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CF18C" w14:textId="77777777" w:rsidR="001E3D70" w:rsidRPr="00EE7BDF" w:rsidRDefault="001E3D70" w:rsidP="001E3D70">
      <w:pPr>
        <w:autoSpaceDE w:val="0"/>
        <w:autoSpaceDN w:val="0"/>
        <w:adjustRightInd w:val="0"/>
        <w:spacing w:after="0"/>
        <w:rPr>
          <w:rFonts w:asciiTheme="minorHAnsi" w:hAnsiTheme="minorHAnsi" w:cstheme="minorHAnsi"/>
          <w:color w:val="000000"/>
          <w:sz w:val="22"/>
        </w:rPr>
      </w:pPr>
    </w:p>
    <w:p w14:paraId="234B35DE" w14:textId="77777777" w:rsidR="00EE7BDF" w:rsidRPr="00820478" w:rsidRDefault="001E3D70" w:rsidP="001E3D70">
      <w:pPr>
        <w:autoSpaceDE w:val="0"/>
        <w:autoSpaceDN w:val="0"/>
        <w:adjustRightInd w:val="0"/>
        <w:spacing w:after="0"/>
        <w:jc w:val="center"/>
        <w:rPr>
          <w:rFonts w:asciiTheme="minorHAnsi" w:hAnsiTheme="minorHAnsi" w:cstheme="minorHAnsi"/>
          <w:color w:val="000000"/>
          <w:sz w:val="22"/>
        </w:rPr>
      </w:pPr>
      <w:r w:rsidRPr="00EE7BDF">
        <w:rPr>
          <w:rFonts w:asciiTheme="minorHAnsi" w:hAnsiTheme="minorHAnsi" w:cstheme="minorHAnsi"/>
          <w:color w:val="000000"/>
          <w:sz w:val="22"/>
        </w:rPr>
        <w:t xml:space="preserve"> </w:t>
      </w:r>
    </w:p>
    <w:p w14:paraId="175E4D5C" w14:textId="77777777" w:rsidR="00EE7BDF" w:rsidRPr="00820478" w:rsidRDefault="00EE7BDF" w:rsidP="001E3D70">
      <w:pPr>
        <w:autoSpaceDE w:val="0"/>
        <w:autoSpaceDN w:val="0"/>
        <w:adjustRightInd w:val="0"/>
        <w:spacing w:after="0"/>
        <w:jc w:val="center"/>
        <w:rPr>
          <w:rFonts w:asciiTheme="minorHAnsi" w:hAnsiTheme="minorHAnsi" w:cstheme="minorHAnsi"/>
          <w:color w:val="000000"/>
          <w:sz w:val="22"/>
        </w:rPr>
      </w:pPr>
    </w:p>
    <w:p w14:paraId="17CA6F62" w14:textId="77777777" w:rsidR="00EE7BDF" w:rsidRPr="00820478" w:rsidRDefault="00EE7BDF" w:rsidP="001E3D70">
      <w:pPr>
        <w:autoSpaceDE w:val="0"/>
        <w:autoSpaceDN w:val="0"/>
        <w:adjustRightInd w:val="0"/>
        <w:spacing w:after="0"/>
        <w:jc w:val="center"/>
        <w:rPr>
          <w:rFonts w:asciiTheme="minorHAnsi" w:hAnsiTheme="minorHAnsi" w:cstheme="minorHAnsi"/>
          <w:color w:val="000000"/>
          <w:sz w:val="22"/>
        </w:rPr>
      </w:pPr>
    </w:p>
    <w:p w14:paraId="4C1FB57A" w14:textId="77777777" w:rsidR="00EE7BDF" w:rsidRPr="00820478" w:rsidRDefault="00EE7BDF" w:rsidP="001E3D70">
      <w:pPr>
        <w:autoSpaceDE w:val="0"/>
        <w:autoSpaceDN w:val="0"/>
        <w:adjustRightInd w:val="0"/>
        <w:spacing w:after="0"/>
        <w:jc w:val="center"/>
        <w:rPr>
          <w:rFonts w:asciiTheme="minorHAnsi" w:hAnsiTheme="minorHAnsi" w:cstheme="minorHAnsi"/>
          <w:color w:val="000000"/>
          <w:sz w:val="22"/>
        </w:rPr>
      </w:pPr>
    </w:p>
    <w:p w14:paraId="7781EFF8" w14:textId="77777777" w:rsidR="00EE7BDF" w:rsidRPr="00820478" w:rsidRDefault="00EE7BDF" w:rsidP="001E3D70">
      <w:pPr>
        <w:autoSpaceDE w:val="0"/>
        <w:autoSpaceDN w:val="0"/>
        <w:adjustRightInd w:val="0"/>
        <w:spacing w:after="0"/>
        <w:jc w:val="center"/>
        <w:rPr>
          <w:rFonts w:asciiTheme="minorHAnsi" w:hAnsiTheme="minorHAnsi" w:cstheme="minorHAnsi"/>
          <w:color w:val="000000"/>
          <w:sz w:val="22"/>
        </w:rPr>
      </w:pPr>
      <w:bookmarkStart w:id="0" w:name="_GoBack"/>
      <w:bookmarkEnd w:id="0"/>
    </w:p>
    <w:p w14:paraId="4EDFF773" w14:textId="77777777" w:rsidR="00EE7BDF" w:rsidRPr="00824791" w:rsidRDefault="00EE7BDF" w:rsidP="00824791">
      <w:pPr>
        <w:autoSpaceDE w:val="0"/>
        <w:autoSpaceDN w:val="0"/>
        <w:adjustRightInd w:val="0"/>
        <w:spacing w:after="0" w:line="360" w:lineRule="auto"/>
        <w:jc w:val="center"/>
        <w:rPr>
          <w:rFonts w:asciiTheme="minorHAnsi" w:hAnsiTheme="minorHAnsi" w:cstheme="minorHAnsi"/>
          <w:b/>
          <w:bCs/>
          <w:color w:val="000000"/>
          <w:sz w:val="40"/>
          <w:szCs w:val="40"/>
          <w:u w:val="single"/>
        </w:rPr>
      </w:pPr>
    </w:p>
    <w:p w14:paraId="0124E873" w14:textId="77777777" w:rsidR="00EE7BDF" w:rsidRPr="00820478" w:rsidRDefault="00EE7BDF" w:rsidP="001E3D70">
      <w:pPr>
        <w:autoSpaceDE w:val="0"/>
        <w:autoSpaceDN w:val="0"/>
        <w:adjustRightInd w:val="0"/>
        <w:spacing w:after="0"/>
        <w:jc w:val="center"/>
        <w:rPr>
          <w:rFonts w:asciiTheme="minorHAnsi" w:hAnsiTheme="minorHAnsi" w:cstheme="minorHAnsi"/>
          <w:color w:val="000000"/>
          <w:sz w:val="22"/>
        </w:rPr>
      </w:pPr>
    </w:p>
    <w:p w14:paraId="7FF625F1" w14:textId="77777777" w:rsidR="00EE7BDF" w:rsidRPr="00820478" w:rsidRDefault="00EE7BDF" w:rsidP="00824791">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heme="minorHAnsi" w:hAnsiTheme="minorHAnsi" w:cstheme="minorHAnsi"/>
          <w:color w:val="000000"/>
          <w:sz w:val="22"/>
        </w:rPr>
      </w:pPr>
    </w:p>
    <w:p w14:paraId="211A882A" w14:textId="77777777" w:rsidR="00820478" w:rsidRPr="00EE7BDF" w:rsidRDefault="00820478" w:rsidP="0082479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 xml:space="preserve">Αποστολή και Κανόνες Λειτουργίας της </w:t>
      </w:r>
      <w:r w:rsidRPr="00EE7BDF">
        <w:rPr>
          <w:rFonts w:asciiTheme="minorHAnsi" w:hAnsiTheme="minorHAnsi" w:cstheme="minorHAnsi"/>
          <w:b/>
          <w:bCs/>
          <w:color w:val="000000"/>
          <w:sz w:val="40"/>
          <w:szCs w:val="40"/>
        </w:rPr>
        <w:t xml:space="preserve"> </w:t>
      </w:r>
    </w:p>
    <w:p w14:paraId="11E66AC8" w14:textId="77777777" w:rsidR="00820478" w:rsidRPr="0053699A" w:rsidRDefault="00820478" w:rsidP="00824791">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heme="minorHAnsi" w:hAnsiTheme="minorHAnsi" w:cstheme="minorHAnsi"/>
          <w:color w:val="000000"/>
          <w:sz w:val="40"/>
          <w:szCs w:val="40"/>
        </w:rPr>
      </w:pPr>
    </w:p>
    <w:p w14:paraId="4F9B44FC" w14:textId="77777777" w:rsidR="00820478" w:rsidRPr="00CD7D5D" w:rsidRDefault="00820478" w:rsidP="0082479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sidRPr="001F1655">
        <w:rPr>
          <w:rFonts w:asciiTheme="minorHAnsi" w:hAnsiTheme="minorHAnsi" w:cstheme="minorHAnsi"/>
          <w:b/>
          <w:bCs/>
          <w:color w:val="000000"/>
          <w:sz w:val="40"/>
          <w:szCs w:val="40"/>
        </w:rPr>
        <w:t>Σ</w:t>
      </w:r>
      <w:r>
        <w:rPr>
          <w:rFonts w:asciiTheme="minorHAnsi" w:hAnsiTheme="minorHAnsi" w:cstheme="minorHAnsi"/>
          <w:b/>
          <w:bCs/>
          <w:color w:val="000000"/>
          <w:sz w:val="40"/>
          <w:szCs w:val="40"/>
        </w:rPr>
        <w:t xml:space="preserve">υμβουλευτικής </w:t>
      </w:r>
      <w:r w:rsidRPr="001F1655">
        <w:rPr>
          <w:rFonts w:asciiTheme="minorHAnsi" w:hAnsiTheme="minorHAnsi" w:cstheme="minorHAnsi"/>
          <w:b/>
          <w:bCs/>
          <w:color w:val="000000"/>
          <w:sz w:val="40"/>
          <w:szCs w:val="40"/>
        </w:rPr>
        <w:t>Ε</w:t>
      </w:r>
      <w:r>
        <w:rPr>
          <w:rFonts w:asciiTheme="minorHAnsi" w:hAnsiTheme="minorHAnsi" w:cstheme="minorHAnsi"/>
          <w:b/>
          <w:bCs/>
          <w:color w:val="000000"/>
          <w:sz w:val="40"/>
          <w:szCs w:val="40"/>
        </w:rPr>
        <w:t>πιτροπής</w:t>
      </w:r>
    </w:p>
    <w:p w14:paraId="12B25895" w14:textId="77777777" w:rsidR="00820478" w:rsidRDefault="00820478" w:rsidP="0082479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sidRPr="00CD7D5D">
        <w:rPr>
          <w:rFonts w:asciiTheme="minorHAnsi" w:hAnsiTheme="minorHAnsi" w:cstheme="minorHAnsi"/>
          <w:b/>
          <w:bCs/>
          <w:color w:val="000000"/>
          <w:sz w:val="40"/>
          <w:szCs w:val="40"/>
        </w:rPr>
        <w:t>Σ</w:t>
      </w:r>
      <w:r>
        <w:rPr>
          <w:rFonts w:asciiTheme="minorHAnsi" w:hAnsiTheme="minorHAnsi" w:cstheme="minorHAnsi"/>
          <w:b/>
          <w:bCs/>
          <w:color w:val="000000"/>
          <w:sz w:val="40"/>
          <w:szCs w:val="40"/>
        </w:rPr>
        <w:t>χεδιασμού και Στρατηγικής Παρακολούθησης των Προγραμματικών Εγγράφων</w:t>
      </w:r>
    </w:p>
    <w:p w14:paraId="5EFD0838" w14:textId="77777777" w:rsidR="00820478" w:rsidRPr="00CD7D5D" w:rsidRDefault="00820478" w:rsidP="0082479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2014-2020</w:t>
      </w:r>
    </w:p>
    <w:p w14:paraId="2C31401C" w14:textId="77777777" w:rsidR="00EE7BDF" w:rsidRPr="00EE7BDF" w:rsidRDefault="00EE7BDF" w:rsidP="0082479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22"/>
          <w:u w:val="single"/>
        </w:rPr>
      </w:pPr>
    </w:p>
    <w:p w14:paraId="78753DFF" w14:textId="77777777" w:rsidR="00EE7BDF" w:rsidRPr="00EE7BDF" w:rsidRDefault="00EE7BDF" w:rsidP="00EE7BDF">
      <w:pPr>
        <w:autoSpaceDE w:val="0"/>
        <w:autoSpaceDN w:val="0"/>
        <w:adjustRightInd w:val="0"/>
        <w:spacing w:after="0" w:line="360" w:lineRule="auto"/>
        <w:jc w:val="center"/>
        <w:rPr>
          <w:rFonts w:asciiTheme="minorHAnsi" w:hAnsiTheme="minorHAnsi" w:cstheme="minorHAnsi"/>
          <w:b/>
          <w:bCs/>
          <w:color w:val="000000"/>
          <w:sz w:val="22"/>
          <w:u w:val="single"/>
        </w:rPr>
      </w:pPr>
    </w:p>
    <w:p w14:paraId="44D858F2" w14:textId="77777777" w:rsidR="00EE7BDF" w:rsidRPr="00EE7BDF" w:rsidRDefault="00EE7BDF">
      <w:pPr>
        <w:spacing w:line="276" w:lineRule="auto"/>
        <w:rPr>
          <w:rFonts w:asciiTheme="minorHAnsi" w:hAnsiTheme="minorHAnsi" w:cstheme="minorHAnsi"/>
          <w:b/>
          <w:bCs/>
          <w:color w:val="000000"/>
          <w:sz w:val="22"/>
          <w:u w:val="single"/>
        </w:rPr>
      </w:pPr>
      <w:r w:rsidRPr="00EE7BDF">
        <w:rPr>
          <w:rFonts w:asciiTheme="minorHAnsi" w:hAnsiTheme="minorHAnsi" w:cstheme="minorHAnsi"/>
          <w:b/>
          <w:bCs/>
          <w:color w:val="000000"/>
          <w:sz w:val="22"/>
          <w:u w:val="single"/>
        </w:rPr>
        <w:br w:type="page"/>
      </w:r>
    </w:p>
    <w:p w14:paraId="3AD918C0" w14:textId="77777777" w:rsidR="001E3D70" w:rsidRPr="00EE7BDF" w:rsidRDefault="00534AE3"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lastRenderedPageBreak/>
        <w:t>1.</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Σύνθεση της Επιτροπής </w:t>
      </w:r>
    </w:p>
    <w:p w14:paraId="3597599D" w14:textId="77777777" w:rsidR="00534AE3" w:rsidRDefault="00534AE3" w:rsidP="001E3D70">
      <w:pPr>
        <w:autoSpaceDE w:val="0"/>
        <w:autoSpaceDN w:val="0"/>
        <w:adjustRightInd w:val="0"/>
        <w:spacing w:after="0"/>
        <w:jc w:val="both"/>
        <w:rPr>
          <w:rFonts w:asciiTheme="minorHAnsi" w:hAnsiTheme="minorHAnsi" w:cstheme="minorHAnsi"/>
          <w:color w:val="000000"/>
          <w:sz w:val="22"/>
        </w:rPr>
      </w:pPr>
    </w:p>
    <w:p w14:paraId="0A55AA0A" w14:textId="77777777" w:rsidR="00820478" w:rsidRDefault="00820478" w:rsidP="00820478">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color w:val="000000"/>
          <w:sz w:val="22"/>
        </w:rPr>
        <w:t xml:space="preserve">Η </w:t>
      </w:r>
      <w:r w:rsidRPr="001F1655">
        <w:rPr>
          <w:rFonts w:asciiTheme="minorHAnsi" w:hAnsiTheme="minorHAnsi" w:cstheme="minorHAnsi"/>
          <w:i/>
          <w:color w:val="000000"/>
          <w:sz w:val="22"/>
        </w:rPr>
        <w:t>Συ</w:t>
      </w:r>
      <w:r>
        <w:rPr>
          <w:rFonts w:asciiTheme="minorHAnsi" w:hAnsiTheme="minorHAnsi" w:cstheme="minorHAnsi"/>
          <w:i/>
          <w:color w:val="000000"/>
          <w:sz w:val="22"/>
        </w:rPr>
        <w:t>μβουλευτική</w:t>
      </w:r>
      <w:r w:rsidRPr="001F1655">
        <w:rPr>
          <w:rFonts w:asciiTheme="minorHAnsi" w:hAnsiTheme="minorHAnsi" w:cstheme="minorHAnsi"/>
          <w:i/>
          <w:color w:val="000000"/>
          <w:sz w:val="22"/>
        </w:rPr>
        <w:t xml:space="preserve"> Επιτροπή Σχεδιασμού και Στρατηγικής Παρακολούθησης των Προγραμματικών Εγγράφων για την περίοδο 2014-2020 </w:t>
      </w:r>
      <w:r>
        <w:rPr>
          <w:rFonts w:asciiTheme="minorHAnsi" w:hAnsiTheme="minorHAnsi" w:cstheme="minorHAnsi"/>
          <w:color w:val="000000"/>
          <w:sz w:val="22"/>
        </w:rPr>
        <w:t>(η «Επιτροπή») συστάθηκε βάσει Απόφασης του Υπουργικού Συμβουλίου ημερομηνίας 12 Μαρτίου 2014.</w:t>
      </w:r>
    </w:p>
    <w:p w14:paraId="1368F87C" w14:textId="77777777" w:rsidR="00820478" w:rsidRDefault="00820478" w:rsidP="00820478">
      <w:pPr>
        <w:autoSpaceDE w:val="0"/>
        <w:autoSpaceDN w:val="0"/>
        <w:adjustRightInd w:val="0"/>
        <w:spacing w:after="0"/>
        <w:jc w:val="both"/>
        <w:rPr>
          <w:rFonts w:asciiTheme="minorHAnsi" w:hAnsiTheme="minorHAnsi" w:cstheme="minorHAnsi"/>
          <w:color w:val="000000"/>
          <w:sz w:val="22"/>
        </w:rPr>
      </w:pPr>
    </w:p>
    <w:p w14:paraId="3D115F06" w14:textId="77777777" w:rsidR="00CA3778" w:rsidRDefault="00CA3778" w:rsidP="00CA3778">
      <w:pPr>
        <w:autoSpaceDE w:val="0"/>
        <w:autoSpaceDN w:val="0"/>
        <w:adjustRightInd w:val="0"/>
        <w:spacing w:after="0"/>
        <w:jc w:val="both"/>
        <w:rPr>
          <w:rFonts w:asciiTheme="minorHAnsi" w:hAnsiTheme="minorHAnsi" w:cstheme="minorHAnsi"/>
          <w:color w:val="000000"/>
          <w:sz w:val="22"/>
        </w:rPr>
      </w:pPr>
      <w:r w:rsidRPr="00C759D2">
        <w:rPr>
          <w:rFonts w:asciiTheme="minorHAnsi" w:hAnsiTheme="minorHAnsi" w:cstheme="minorHAnsi"/>
          <w:color w:val="000000"/>
          <w:sz w:val="22"/>
        </w:rPr>
        <w:t>Με τον όρο Προγραμματικά Έγγραφα εννοούνται τα έγγραφα που καταρτίζονται από κάθε κράτος-μέλος της Ε.Ε.</w:t>
      </w:r>
      <w:r>
        <w:rPr>
          <w:rFonts w:asciiTheme="minorHAnsi" w:hAnsiTheme="minorHAnsi" w:cstheme="minorHAnsi"/>
          <w:color w:val="000000"/>
          <w:sz w:val="22"/>
        </w:rPr>
        <w:t>,</w:t>
      </w:r>
      <w:r w:rsidRPr="00C759D2">
        <w:rPr>
          <w:rFonts w:asciiTheme="minorHAnsi" w:hAnsiTheme="minorHAnsi" w:cstheme="minorHAnsi"/>
          <w:color w:val="000000"/>
          <w:sz w:val="22"/>
        </w:rPr>
        <w:t xml:space="preserve"> </w:t>
      </w:r>
      <w:r>
        <w:rPr>
          <w:rFonts w:asciiTheme="minorHAnsi" w:hAnsiTheme="minorHAnsi" w:cstheme="minorHAnsi"/>
          <w:color w:val="000000"/>
          <w:sz w:val="22"/>
        </w:rPr>
        <w:t xml:space="preserve">σύμφωνα με τις πρόνοιες των σχετικών Κανονισμών, </w:t>
      </w:r>
      <w:r w:rsidRPr="00C759D2">
        <w:rPr>
          <w:rFonts w:asciiTheme="minorHAnsi" w:hAnsiTheme="minorHAnsi" w:cstheme="minorHAnsi"/>
          <w:color w:val="000000"/>
          <w:sz w:val="22"/>
        </w:rPr>
        <w:t xml:space="preserve">για την αξιοποίηση των πόρων που διατίθενται από τα Ευρωπαϊκά Επενδυτικά και Διαρθρωτικά Ταμεία, και περιλαμβάνουν τη Συμφωνία Εταιρικής Σχέσης και τα Επιχειρησιακά Προγράμματα για τα Ταμεία της Πολιτικής Συνοχής (Ευρωπαϊκό Ταμείο Περιφερειακής Ανάπτυξης, Ταμείο Συνοχής, Ευρωπαϊκό Κοινωνικό Ταμείο), </w:t>
      </w:r>
      <w:r>
        <w:rPr>
          <w:rFonts w:asciiTheme="minorHAnsi" w:hAnsiTheme="minorHAnsi" w:cstheme="minorHAnsi"/>
          <w:color w:val="000000"/>
          <w:sz w:val="22"/>
        </w:rPr>
        <w:t>της Κοινής Αγροτικής Πολιτικής (</w:t>
      </w:r>
      <w:r w:rsidRPr="00C759D2">
        <w:rPr>
          <w:rFonts w:asciiTheme="minorHAnsi" w:hAnsiTheme="minorHAnsi" w:cstheme="minorHAnsi"/>
          <w:color w:val="000000"/>
          <w:sz w:val="22"/>
        </w:rPr>
        <w:t xml:space="preserve">Ευρωπαϊκό Γεωργικό Ταμείο </w:t>
      </w:r>
      <w:r>
        <w:rPr>
          <w:rFonts w:asciiTheme="minorHAnsi" w:hAnsiTheme="minorHAnsi" w:cstheme="minorHAnsi"/>
          <w:color w:val="000000"/>
          <w:sz w:val="22"/>
        </w:rPr>
        <w:t>Αγροτικής</w:t>
      </w:r>
      <w:r w:rsidRPr="00C759D2">
        <w:rPr>
          <w:rFonts w:asciiTheme="minorHAnsi" w:hAnsiTheme="minorHAnsi" w:cstheme="minorHAnsi"/>
          <w:color w:val="000000"/>
          <w:sz w:val="22"/>
        </w:rPr>
        <w:t xml:space="preserve"> Ανάπτυξης</w:t>
      </w:r>
      <w:r>
        <w:rPr>
          <w:rFonts w:asciiTheme="minorHAnsi" w:hAnsiTheme="minorHAnsi" w:cstheme="minorHAnsi"/>
          <w:color w:val="000000"/>
          <w:sz w:val="22"/>
        </w:rPr>
        <w:t>)</w:t>
      </w:r>
      <w:r w:rsidRPr="00C759D2">
        <w:rPr>
          <w:rFonts w:asciiTheme="minorHAnsi" w:hAnsiTheme="minorHAnsi" w:cstheme="minorHAnsi"/>
          <w:color w:val="000000"/>
          <w:sz w:val="22"/>
        </w:rPr>
        <w:t xml:space="preserve"> και </w:t>
      </w:r>
      <w:r>
        <w:rPr>
          <w:rFonts w:asciiTheme="minorHAnsi" w:hAnsiTheme="minorHAnsi" w:cstheme="minorHAnsi"/>
          <w:color w:val="000000"/>
          <w:sz w:val="22"/>
        </w:rPr>
        <w:t>της Θαλάσσιας και Αλιευτικής Πολιτικής (</w:t>
      </w:r>
      <w:r w:rsidRPr="00C759D2">
        <w:rPr>
          <w:rFonts w:asciiTheme="minorHAnsi" w:hAnsiTheme="minorHAnsi" w:cstheme="minorHAnsi"/>
          <w:color w:val="000000"/>
          <w:sz w:val="22"/>
        </w:rPr>
        <w:t>Ευρωπαϊκό Ταμείο Θάλασσας και Αλιείας</w:t>
      </w:r>
      <w:r>
        <w:rPr>
          <w:rFonts w:asciiTheme="minorHAnsi" w:hAnsiTheme="minorHAnsi" w:cstheme="minorHAnsi"/>
          <w:color w:val="000000"/>
          <w:sz w:val="22"/>
        </w:rPr>
        <w:t>).</w:t>
      </w:r>
    </w:p>
    <w:p w14:paraId="5E7748F0" w14:textId="77777777" w:rsidR="00820478" w:rsidRDefault="00820478" w:rsidP="00820478">
      <w:pPr>
        <w:autoSpaceDE w:val="0"/>
        <w:autoSpaceDN w:val="0"/>
        <w:adjustRightInd w:val="0"/>
        <w:spacing w:after="0"/>
        <w:jc w:val="both"/>
        <w:rPr>
          <w:rFonts w:asciiTheme="minorHAnsi" w:hAnsiTheme="minorHAnsi" w:cstheme="minorHAnsi"/>
          <w:color w:val="000000"/>
          <w:sz w:val="22"/>
        </w:rPr>
      </w:pPr>
    </w:p>
    <w:p w14:paraId="2135FE46" w14:textId="77777777" w:rsidR="00090A5E" w:rsidRPr="00090A5E" w:rsidRDefault="00820478" w:rsidP="00820478">
      <w:pPr>
        <w:autoSpaceDE w:val="0"/>
        <w:autoSpaceDN w:val="0"/>
        <w:adjustRightInd w:val="0"/>
        <w:spacing w:after="0"/>
        <w:jc w:val="both"/>
        <w:rPr>
          <w:rFonts w:ascii="Calibri" w:hAnsi="Calibri" w:cs="Arial"/>
          <w:sz w:val="22"/>
        </w:rPr>
      </w:pPr>
      <w:r>
        <w:rPr>
          <w:rFonts w:ascii="Calibri" w:hAnsi="Calibri" w:cs="Arial"/>
          <w:sz w:val="22"/>
        </w:rPr>
        <w:t>Της</w:t>
      </w:r>
      <w:r w:rsidRPr="00D70099">
        <w:rPr>
          <w:rFonts w:ascii="Calibri" w:hAnsi="Calibri" w:cs="Arial"/>
          <w:sz w:val="22"/>
        </w:rPr>
        <w:t xml:space="preserve"> Επιτροπή</w:t>
      </w:r>
      <w:r>
        <w:rPr>
          <w:rFonts w:ascii="Calibri" w:hAnsi="Calibri" w:cs="Arial"/>
          <w:sz w:val="22"/>
        </w:rPr>
        <w:t>ς</w:t>
      </w:r>
      <w:r w:rsidRPr="00D70099">
        <w:rPr>
          <w:rFonts w:ascii="Calibri" w:hAnsi="Calibri" w:cs="Arial"/>
          <w:sz w:val="22"/>
        </w:rPr>
        <w:t xml:space="preserve"> προεδρεύει ο Γενικό</w:t>
      </w:r>
      <w:r>
        <w:rPr>
          <w:rFonts w:ascii="Calibri" w:hAnsi="Calibri" w:cs="Arial"/>
          <w:sz w:val="22"/>
        </w:rPr>
        <w:t>ς</w:t>
      </w:r>
      <w:r w:rsidRPr="00D70099">
        <w:rPr>
          <w:rFonts w:ascii="Calibri" w:hAnsi="Calibri" w:cs="Arial"/>
          <w:sz w:val="22"/>
        </w:rPr>
        <w:t xml:space="preserve"> Διευθυντή</w:t>
      </w:r>
      <w:r>
        <w:rPr>
          <w:rFonts w:ascii="Calibri" w:hAnsi="Calibri" w:cs="Arial"/>
          <w:sz w:val="22"/>
        </w:rPr>
        <w:t>ς</w:t>
      </w:r>
      <w:r w:rsidRPr="00D70099">
        <w:rPr>
          <w:rFonts w:ascii="Calibri" w:hAnsi="Calibri" w:cs="Arial"/>
          <w:sz w:val="22"/>
        </w:rPr>
        <w:t xml:space="preserve"> της </w:t>
      </w:r>
      <w:r>
        <w:rPr>
          <w:rFonts w:ascii="Calibri" w:hAnsi="Calibri" w:cs="Arial"/>
          <w:sz w:val="22"/>
        </w:rPr>
        <w:t xml:space="preserve">Γενικής </w:t>
      </w:r>
      <w:r w:rsidRPr="008C50B7">
        <w:rPr>
          <w:rFonts w:ascii="Calibri" w:hAnsi="Calibri" w:cs="Arial"/>
          <w:sz w:val="22"/>
        </w:rPr>
        <w:t>Διεύθυνση</w:t>
      </w:r>
      <w:r>
        <w:rPr>
          <w:rFonts w:ascii="Calibri" w:hAnsi="Calibri" w:cs="Arial"/>
          <w:sz w:val="22"/>
        </w:rPr>
        <w:t>ς</w:t>
      </w:r>
      <w:r w:rsidRPr="008C50B7">
        <w:rPr>
          <w:rFonts w:ascii="Calibri" w:hAnsi="Calibri" w:cs="Arial"/>
          <w:sz w:val="22"/>
        </w:rPr>
        <w:t xml:space="preserve"> Ευρωπαϊκών Προγραμμάτων, Συντονισμού και Ανάπτυξης (ΓΔ ΕΠΣΑ), ως </w:t>
      </w:r>
      <w:r>
        <w:rPr>
          <w:rFonts w:ascii="Calibri" w:hAnsi="Calibri" w:cs="Arial"/>
          <w:sz w:val="22"/>
        </w:rPr>
        <w:t xml:space="preserve">η </w:t>
      </w:r>
      <w:r w:rsidRPr="008C50B7">
        <w:rPr>
          <w:rFonts w:ascii="Calibri" w:hAnsi="Calibri" w:cs="Arial"/>
          <w:sz w:val="22"/>
        </w:rPr>
        <w:t>Εθνική Αρχή Προγραμματισμού</w:t>
      </w:r>
      <w:r>
        <w:rPr>
          <w:rFonts w:ascii="Calibri" w:hAnsi="Calibri" w:cs="Arial"/>
          <w:sz w:val="22"/>
        </w:rPr>
        <w:t xml:space="preserve"> για τα Ευρωπαϊκά Επενδυτικά και Διαρθρωτικά Ταμεία 2014-2020</w:t>
      </w:r>
      <w:r w:rsidR="00CA3778">
        <w:rPr>
          <w:rFonts w:ascii="Calibri" w:hAnsi="Calibri" w:cs="Arial"/>
          <w:sz w:val="22"/>
        </w:rPr>
        <w:t xml:space="preserve"> στην Κύπρο</w:t>
      </w:r>
      <w:r>
        <w:rPr>
          <w:rFonts w:ascii="Calibri" w:hAnsi="Calibri" w:cs="Arial"/>
          <w:sz w:val="22"/>
        </w:rPr>
        <w:t xml:space="preserve">. Στην Επιτροπή συμμετέχουν ως Μέλη </w:t>
      </w:r>
      <w:r w:rsidRPr="00D70099">
        <w:rPr>
          <w:rFonts w:ascii="Calibri" w:hAnsi="Calibri" w:cs="Arial"/>
          <w:sz w:val="22"/>
        </w:rPr>
        <w:t>όλοι οι εμπλεκόμενοι φορείς</w:t>
      </w:r>
      <w:r>
        <w:rPr>
          <w:rFonts w:ascii="Calibri" w:hAnsi="Calibri" w:cs="Arial"/>
          <w:sz w:val="22"/>
        </w:rPr>
        <w:t>,</w:t>
      </w:r>
      <w:r w:rsidRPr="00D70099">
        <w:rPr>
          <w:rFonts w:ascii="Calibri" w:hAnsi="Calibri" w:cs="Arial"/>
          <w:sz w:val="22"/>
        </w:rPr>
        <w:t xml:space="preserve"> περιλαμβανομένων των </w:t>
      </w:r>
      <w:r w:rsidR="00CA3778">
        <w:rPr>
          <w:rFonts w:ascii="Calibri" w:hAnsi="Calibri" w:cs="Arial"/>
          <w:sz w:val="22"/>
        </w:rPr>
        <w:t>Ο</w:t>
      </w:r>
      <w:r>
        <w:rPr>
          <w:rFonts w:ascii="Calibri" w:hAnsi="Calibri" w:cs="Arial"/>
          <w:sz w:val="22"/>
        </w:rPr>
        <w:t xml:space="preserve">ργανισμών που εκπροσωπούν τις </w:t>
      </w:r>
      <w:r w:rsidR="00CA3778">
        <w:rPr>
          <w:rFonts w:ascii="Calibri" w:hAnsi="Calibri" w:cs="Arial"/>
          <w:sz w:val="22"/>
        </w:rPr>
        <w:t>Α</w:t>
      </w:r>
      <w:r w:rsidRPr="00D70099">
        <w:rPr>
          <w:rFonts w:ascii="Calibri" w:hAnsi="Calibri" w:cs="Arial"/>
          <w:sz w:val="22"/>
        </w:rPr>
        <w:t>ρχ</w:t>
      </w:r>
      <w:r>
        <w:rPr>
          <w:rFonts w:ascii="Calibri" w:hAnsi="Calibri" w:cs="Arial"/>
          <w:sz w:val="22"/>
        </w:rPr>
        <w:t>ές</w:t>
      </w:r>
      <w:r w:rsidRPr="00D70099">
        <w:rPr>
          <w:rFonts w:ascii="Calibri" w:hAnsi="Calibri" w:cs="Arial"/>
          <w:sz w:val="22"/>
        </w:rPr>
        <w:t xml:space="preserve"> </w:t>
      </w:r>
      <w:r w:rsidR="00CA3778">
        <w:rPr>
          <w:rFonts w:ascii="Calibri" w:hAnsi="Calibri" w:cs="Arial"/>
          <w:sz w:val="22"/>
        </w:rPr>
        <w:t>Τ</w:t>
      </w:r>
      <w:r w:rsidRPr="00D70099">
        <w:rPr>
          <w:rFonts w:ascii="Calibri" w:hAnsi="Calibri" w:cs="Arial"/>
          <w:sz w:val="22"/>
        </w:rPr>
        <w:t xml:space="preserve">οπικής </w:t>
      </w:r>
      <w:r w:rsidR="00CA3778">
        <w:rPr>
          <w:rFonts w:ascii="Calibri" w:hAnsi="Calibri" w:cs="Arial"/>
          <w:sz w:val="22"/>
        </w:rPr>
        <w:t>Α</w:t>
      </w:r>
      <w:r w:rsidRPr="00D70099">
        <w:rPr>
          <w:rFonts w:ascii="Calibri" w:hAnsi="Calibri" w:cs="Arial"/>
          <w:sz w:val="22"/>
        </w:rPr>
        <w:t xml:space="preserve">υτοδιοίκησης, των </w:t>
      </w:r>
      <w:r>
        <w:rPr>
          <w:rFonts w:ascii="Calibri" w:hAnsi="Calibri" w:cs="Arial"/>
          <w:sz w:val="22"/>
        </w:rPr>
        <w:t xml:space="preserve">θεσμικών </w:t>
      </w:r>
      <w:r w:rsidRPr="00D70099">
        <w:rPr>
          <w:rFonts w:ascii="Calibri" w:hAnsi="Calibri" w:cs="Arial"/>
          <w:sz w:val="22"/>
        </w:rPr>
        <w:t>οικονομικών και κοινωνικών εταίρων</w:t>
      </w:r>
      <w:r>
        <w:rPr>
          <w:rFonts w:ascii="Calibri" w:hAnsi="Calibri" w:cs="Arial"/>
          <w:sz w:val="22"/>
        </w:rPr>
        <w:t xml:space="preserve"> και μη Κυβερνητικών οργανώσεων, όπως αυτοί καταγράφονται στο Παράρτημα Α.</w:t>
      </w:r>
      <w:r w:rsidR="00EC6A74" w:rsidRPr="00EC6A74">
        <w:rPr>
          <w:rFonts w:ascii="Calibri" w:hAnsi="Calibri" w:cs="Arial"/>
          <w:sz w:val="22"/>
        </w:rPr>
        <w:t xml:space="preserve"> </w:t>
      </w:r>
      <w:r w:rsidR="00090A5E">
        <w:rPr>
          <w:rFonts w:ascii="Calibri" w:hAnsi="Calibri" w:cs="Arial"/>
          <w:sz w:val="22"/>
        </w:rPr>
        <w:t xml:space="preserve">Ο κάθε φορέας καλείται να ορίσει έναν (1) εκπρόσωπο ο οποίος θα αποτελεί το μέλος που θα παρευρίσκεται στις συνεδρίες της Επιτροπής. </w:t>
      </w:r>
    </w:p>
    <w:p w14:paraId="2F688A2A" w14:textId="77777777" w:rsidR="00820478" w:rsidRDefault="00820478" w:rsidP="00820478">
      <w:pPr>
        <w:autoSpaceDE w:val="0"/>
        <w:autoSpaceDN w:val="0"/>
        <w:adjustRightInd w:val="0"/>
        <w:spacing w:after="0"/>
        <w:jc w:val="both"/>
        <w:rPr>
          <w:rFonts w:ascii="Calibri" w:hAnsi="Calibri" w:cs="Arial"/>
          <w:sz w:val="22"/>
        </w:rPr>
      </w:pPr>
    </w:p>
    <w:p w14:paraId="588932B7" w14:textId="77777777" w:rsidR="00022780" w:rsidRDefault="0002278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Ο Πρόεδρος της Επιτροπής</w:t>
      </w:r>
      <w:r w:rsidR="00C64F2A">
        <w:rPr>
          <w:rFonts w:asciiTheme="minorHAnsi" w:hAnsiTheme="minorHAnsi" w:cstheme="minorHAnsi"/>
          <w:color w:val="000000"/>
          <w:sz w:val="22"/>
        </w:rPr>
        <w:t xml:space="preserve"> φροντίζει για την εύρυθμη λειτουργία της Επιτροπής και </w:t>
      </w:r>
      <w:r>
        <w:rPr>
          <w:rFonts w:asciiTheme="minorHAnsi" w:hAnsiTheme="minorHAnsi" w:cstheme="minorHAnsi"/>
          <w:color w:val="000000"/>
          <w:sz w:val="22"/>
        </w:rPr>
        <w:t>α</w:t>
      </w:r>
      <w:r>
        <w:rPr>
          <w:rFonts w:ascii="Calibri" w:hAnsi="Calibri" w:cs="Arial"/>
          <w:sz w:val="22"/>
        </w:rPr>
        <w:t xml:space="preserve">νάλογα με την ημερησία διάταξη της κάθε συνεδρίας, </w:t>
      </w:r>
      <w:r w:rsidR="008F5E35">
        <w:rPr>
          <w:rFonts w:ascii="Calibri" w:hAnsi="Calibri" w:cs="Arial"/>
          <w:sz w:val="22"/>
        </w:rPr>
        <w:t xml:space="preserve">δύναται να καλέσει </w:t>
      </w:r>
      <w:r>
        <w:rPr>
          <w:rFonts w:ascii="Calibri" w:hAnsi="Calibri" w:cs="Arial"/>
          <w:sz w:val="22"/>
        </w:rPr>
        <w:t>να συμμετ</w:t>
      </w:r>
      <w:r w:rsidR="008F5E35">
        <w:rPr>
          <w:rFonts w:ascii="Calibri" w:hAnsi="Calibri" w:cs="Arial"/>
          <w:sz w:val="22"/>
        </w:rPr>
        <w:t>άσ</w:t>
      </w:r>
      <w:r>
        <w:rPr>
          <w:rFonts w:ascii="Calibri" w:hAnsi="Calibri" w:cs="Arial"/>
          <w:sz w:val="22"/>
        </w:rPr>
        <w:t xml:space="preserve">χουν </w:t>
      </w:r>
      <w:r w:rsidR="00E20CB5">
        <w:rPr>
          <w:rFonts w:ascii="Calibri" w:hAnsi="Calibri" w:cs="Arial"/>
          <w:sz w:val="22"/>
        </w:rPr>
        <w:t xml:space="preserve">σε αυτήν </w:t>
      </w:r>
      <w:r>
        <w:rPr>
          <w:rFonts w:ascii="Calibri" w:hAnsi="Calibri" w:cs="Arial"/>
          <w:sz w:val="22"/>
        </w:rPr>
        <w:t xml:space="preserve">και </w:t>
      </w:r>
      <w:r w:rsidR="00281273">
        <w:rPr>
          <w:rFonts w:ascii="Calibri" w:hAnsi="Calibri" w:cs="Arial"/>
          <w:sz w:val="22"/>
        </w:rPr>
        <w:t xml:space="preserve">εκπρόσωποι άλλων φορέων και </w:t>
      </w:r>
      <w:r w:rsidR="00CA3778">
        <w:rPr>
          <w:rFonts w:ascii="Calibri" w:hAnsi="Calibri" w:cs="Arial"/>
          <w:sz w:val="22"/>
        </w:rPr>
        <w:t>Υ</w:t>
      </w:r>
      <w:r w:rsidR="00281273">
        <w:rPr>
          <w:rFonts w:ascii="Calibri" w:hAnsi="Calibri" w:cs="Arial"/>
          <w:sz w:val="22"/>
        </w:rPr>
        <w:t>πηρεσιών</w:t>
      </w:r>
      <w:r>
        <w:rPr>
          <w:rFonts w:ascii="Calibri" w:hAnsi="Calibri" w:cs="Arial"/>
          <w:sz w:val="22"/>
        </w:rPr>
        <w:t>.</w:t>
      </w:r>
    </w:p>
    <w:p w14:paraId="226B7EEF" w14:textId="77777777" w:rsidR="00EE7BDF" w:rsidRDefault="00EE7BDF" w:rsidP="001E3D70">
      <w:pPr>
        <w:autoSpaceDE w:val="0"/>
        <w:autoSpaceDN w:val="0"/>
        <w:adjustRightInd w:val="0"/>
        <w:spacing w:after="0"/>
        <w:jc w:val="both"/>
        <w:rPr>
          <w:rFonts w:asciiTheme="minorHAnsi" w:hAnsiTheme="minorHAnsi" w:cstheme="minorHAnsi"/>
          <w:color w:val="000000"/>
          <w:sz w:val="22"/>
        </w:rPr>
      </w:pPr>
    </w:p>
    <w:p w14:paraId="10F1523F" w14:textId="77777777" w:rsidR="001E3D70" w:rsidRPr="00EE7BDF" w:rsidRDefault="008F5E35"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t>2.</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Αρμοδιότητες </w:t>
      </w:r>
      <w:r>
        <w:rPr>
          <w:rFonts w:asciiTheme="minorHAnsi" w:hAnsiTheme="minorHAnsi" w:cstheme="minorHAnsi"/>
          <w:b/>
          <w:bCs/>
          <w:color w:val="000000"/>
          <w:sz w:val="22"/>
        </w:rPr>
        <w:t>της Επιτροπής</w:t>
      </w:r>
      <w:r w:rsidR="001E3D70" w:rsidRPr="00EE7BDF">
        <w:rPr>
          <w:rFonts w:asciiTheme="minorHAnsi" w:hAnsiTheme="minorHAnsi" w:cstheme="minorHAnsi"/>
          <w:b/>
          <w:bCs/>
          <w:color w:val="000000"/>
          <w:sz w:val="22"/>
        </w:rPr>
        <w:t xml:space="preserve"> </w:t>
      </w:r>
    </w:p>
    <w:p w14:paraId="14ECEFF0" w14:textId="77777777" w:rsidR="00022780" w:rsidRDefault="00022780" w:rsidP="00022780">
      <w:pPr>
        <w:autoSpaceDE w:val="0"/>
        <w:autoSpaceDN w:val="0"/>
        <w:adjustRightInd w:val="0"/>
        <w:spacing w:after="0"/>
        <w:jc w:val="both"/>
        <w:rPr>
          <w:rFonts w:ascii="Calibri" w:hAnsi="Calibri" w:cs="Arial"/>
          <w:sz w:val="22"/>
        </w:rPr>
      </w:pPr>
    </w:p>
    <w:p w14:paraId="60BD94BD" w14:textId="77777777" w:rsidR="00281273" w:rsidRDefault="00281273" w:rsidP="00281273">
      <w:pPr>
        <w:autoSpaceDE w:val="0"/>
        <w:autoSpaceDN w:val="0"/>
        <w:adjustRightInd w:val="0"/>
        <w:spacing w:after="0"/>
        <w:jc w:val="both"/>
        <w:rPr>
          <w:rFonts w:ascii="Calibri" w:hAnsi="Calibri" w:cs="Arial"/>
          <w:sz w:val="22"/>
        </w:rPr>
      </w:pPr>
      <w:r>
        <w:rPr>
          <w:rFonts w:ascii="Calibri" w:hAnsi="Calibri" w:cs="Arial"/>
          <w:sz w:val="22"/>
        </w:rPr>
        <w:t>Ο</w:t>
      </w:r>
      <w:r w:rsidRPr="00B517D1">
        <w:rPr>
          <w:rFonts w:ascii="Calibri" w:hAnsi="Calibri" w:cs="Arial"/>
          <w:sz w:val="22"/>
        </w:rPr>
        <w:t xml:space="preserve"> </w:t>
      </w:r>
      <w:r>
        <w:rPr>
          <w:rFonts w:ascii="Calibri" w:hAnsi="Calibri" w:cs="Arial"/>
          <w:sz w:val="22"/>
        </w:rPr>
        <w:t xml:space="preserve">ρόλος </w:t>
      </w:r>
      <w:r w:rsidRPr="00B517D1">
        <w:rPr>
          <w:rFonts w:ascii="Calibri" w:hAnsi="Calibri" w:cs="Arial"/>
          <w:sz w:val="22"/>
        </w:rPr>
        <w:t xml:space="preserve">της Επιτροπής </w:t>
      </w:r>
      <w:r>
        <w:rPr>
          <w:rFonts w:ascii="Calibri" w:hAnsi="Calibri" w:cs="Arial"/>
          <w:sz w:val="22"/>
        </w:rPr>
        <w:t xml:space="preserve">είναι </w:t>
      </w:r>
      <w:r w:rsidRPr="00B517D1">
        <w:rPr>
          <w:rFonts w:ascii="Calibri" w:hAnsi="Calibri" w:cs="Arial"/>
          <w:sz w:val="22"/>
        </w:rPr>
        <w:t>συμβουλευτικό</w:t>
      </w:r>
      <w:r>
        <w:rPr>
          <w:rFonts w:ascii="Calibri" w:hAnsi="Calibri" w:cs="Arial"/>
          <w:sz w:val="22"/>
        </w:rPr>
        <w:t>ς</w:t>
      </w:r>
      <w:r w:rsidR="004D4DAF">
        <w:rPr>
          <w:rFonts w:ascii="Calibri" w:hAnsi="Calibri" w:cs="Arial"/>
          <w:sz w:val="22"/>
        </w:rPr>
        <w:t xml:space="preserve">. Η Επιτροπή δύναται να </w:t>
      </w:r>
      <w:r w:rsidRPr="00B517D1">
        <w:rPr>
          <w:rFonts w:ascii="Calibri" w:hAnsi="Calibri" w:cs="Arial"/>
          <w:sz w:val="22"/>
        </w:rPr>
        <w:t>εκφράζει απόψε</w:t>
      </w:r>
      <w:r w:rsidR="004D4DAF">
        <w:rPr>
          <w:rFonts w:ascii="Calibri" w:hAnsi="Calibri" w:cs="Arial"/>
          <w:sz w:val="22"/>
        </w:rPr>
        <w:t>ις/εισηγήσεις ως προς το περιεχόμενο των Π</w:t>
      </w:r>
      <w:r w:rsidRPr="00B517D1">
        <w:rPr>
          <w:rFonts w:ascii="Calibri" w:hAnsi="Calibri" w:cs="Arial"/>
          <w:sz w:val="22"/>
        </w:rPr>
        <w:t xml:space="preserve">ρογραμματικών </w:t>
      </w:r>
      <w:r w:rsidR="004D4DAF">
        <w:rPr>
          <w:rFonts w:ascii="Calibri" w:hAnsi="Calibri" w:cs="Arial"/>
          <w:sz w:val="22"/>
        </w:rPr>
        <w:t>Ε</w:t>
      </w:r>
      <w:r w:rsidRPr="00B517D1">
        <w:rPr>
          <w:rFonts w:ascii="Calibri" w:hAnsi="Calibri" w:cs="Arial"/>
          <w:sz w:val="22"/>
        </w:rPr>
        <w:t>γγράφων</w:t>
      </w:r>
      <w:r w:rsidR="004D4DAF" w:rsidRPr="004D4DAF">
        <w:rPr>
          <w:rFonts w:ascii="Calibri" w:hAnsi="Calibri" w:cs="Arial"/>
          <w:sz w:val="22"/>
        </w:rPr>
        <w:t xml:space="preserve"> </w:t>
      </w:r>
      <w:r w:rsidR="004D4DAF" w:rsidRPr="00D70099">
        <w:rPr>
          <w:rFonts w:ascii="Calibri" w:hAnsi="Calibri" w:cs="Arial"/>
          <w:sz w:val="22"/>
        </w:rPr>
        <w:t>της περιόδου 2014-2020</w:t>
      </w:r>
      <w:r w:rsidRPr="00B517D1">
        <w:rPr>
          <w:rFonts w:ascii="Calibri" w:hAnsi="Calibri" w:cs="Arial"/>
          <w:sz w:val="22"/>
        </w:rPr>
        <w:t>, καθώς και για ενδεχόμενες τροποποιήσεις της</w:t>
      </w:r>
      <w:r w:rsidRPr="00281273">
        <w:rPr>
          <w:rFonts w:ascii="Calibri" w:hAnsi="Calibri" w:cs="Arial"/>
          <w:sz w:val="22"/>
        </w:rPr>
        <w:t xml:space="preserve"> </w:t>
      </w:r>
      <w:r w:rsidRPr="00B517D1">
        <w:rPr>
          <w:rFonts w:ascii="Calibri" w:hAnsi="Calibri" w:cs="Arial"/>
          <w:sz w:val="22"/>
        </w:rPr>
        <w:t>Συμφωνίας Εταιρικής Σχέσης</w:t>
      </w:r>
      <w:r>
        <w:rPr>
          <w:rFonts w:ascii="Calibri" w:hAnsi="Calibri" w:cs="Arial"/>
          <w:sz w:val="22"/>
        </w:rPr>
        <w:t>.</w:t>
      </w:r>
    </w:p>
    <w:p w14:paraId="64000C98" w14:textId="77777777" w:rsidR="00281273" w:rsidRDefault="00281273" w:rsidP="00022780">
      <w:pPr>
        <w:autoSpaceDE w:val="0"/>
        <w:autoSpaceDN w:val="0"/>
        <w:adjustRightInd w:val="0"/>
        <w:spacing w:after="0"/>
        <w:jc w:val="both"/>
        <w:rPr>
          <w:rFonts w:ascii="Calibri" w:hAnsi="Calibri" w:cs="Arial"/>
          <w:sz w:val="22"/>
        </w:rPr>
      </w:pPr>
    </w:p>
    <w:p w14:paraId="70F01FAC" w14:textId="77777777" w:rsidR="009C6A5A" w:rsidRDefault="00C64F2A" w:rsidP="00022780">
      <w:pPr>
        <w:autoSpaceDE w:val="0"/>
        <w:autoSpaceDN w:val="0"/>
        <w:adjustRightInd w:val="0"/>
        <w:spacing w:after="0"/>
        <w:jc w:val="both"/>
        <w:rPr>
          <w:rFonts w:ascii="Calibri" w:hAnsi="Calibri" w:cs="Arial"/>
          <w:sz w:val="22"/>
        </w:rPr>
      </w:pPr>
      <w:r>
        <w:rPr>
          <w:rFonts w:ascii="Calibri" w:hAnsi="Calibri" w:cs="Arial"/>
          <w:sz w:val="22"/>
        </w:rPr>
        <w:t>Η</w:t>
      </w:r>
      <w:r w:rsidR="009C6A5A">
        <w:rPr>
          <w:rFonts w:ascii="Calibri" w:hAnsi="Calibri" w:cs="Arial"/>
          <w:sz w:val="22"/>
        </w:rPr>
        <w:t xml:space="preserve"> Επιτροπή θα </w:t>
      </w:r>
      <w:r>
        <w:rPr>
          <w:rFonts w:ascii="Calibri" w:hAnsi="Calibri" w:cs="Arial"/>
          <w:sz w:val="22"/>
        </w:rPr>
        <w:t xml:space="preserve">ενημερώνεται επίσης για </w:t>
      </w:r>
      <w:r w:rsidR="009C6A5A">
        <w:rPr>
          <w:rFonts w:ascii="Calibri" w:hAnsi="Calibri" w:cs="Arial"/>
          <w:sz w:val="22"/>
        </w:rPr>
        <w:t>την πρόοδο υλοποίησης των Προγραμμάτων</w:t>
      </w:r>
      <w:r w:rsidR="009C6A5A">
        <w:rPr>
          <w:rFonts w:asciiTheme="minorHAnsi" w:hAnsiTheme="minorHAnsi" w:cstheme="minorHAnsi"/>
          <w:color w:val="000000"/>
          <w:sz w:val="22"/>
        </w:rPr>
        <w:t>.</w:t>
      </w:r>
    </w:p>
    <w:p w14:paraId="46FBFE5F" w14:textId="77777777" w:rsidR="00035C7C" w:rsidRDefault="00035C7C" w:rsidP="00022780">
      <w:pPr>
        <w:autoSpaceDE w:val="0"/>
        <w:autoSpaceDN w:val="0"/>
        <w:adjustRightInd w:val="0"/>
        <w:spacing w:after="0"/>
        <w:jc w:val="both"/>
        <w:rPr>
          <w:rFonts w:ascii="Calibri" w:hAnsi="Calibri" w:cs="Arial"/>
          <w:sz w:val="22"/>
        </w:rPr>
      </w:pPr>
    </w:p>
    <w:p w14:paraId="4C5A6A23" w14:textId="77777777" w:rsidR="00FF0998" w:rsidRPr="00FF0998" w:rsidRDefault="00FF0998" w:rsidP="00022780">
      <w:pPr>
        <w:autoSpaceDE w:val="0"/>
        <w:autoSpaceDN w:val="0"/>
        <w:adjustRightInd w:val="0"/>
        <w:spacing w:after="0"/>
        <w:jc w:val="both"/>
        <w:rPr>
          <w:rFonts w:ascii="Calibri" w:hAnsi="Calibri" w:cs="Arial"/>
          <w:b/>
          <w:sz w:val="22"/>
        </w:rPr>
      </w:pPr>
      <w:r w:rsidRPr="00FF0998">
        <w:rPr>
          <w:rFonts w:ascii="Calibri" w:hAnsi="Calibri" w:cs="Arial"/>
          <w:b/>
          <w:sz w:val="22"/>
        </w:rPr>
        <w:t>3.</w:t>
      </w:r>
      <w:r w:rsidRPr="00FF0998">
        <w:rPr>
          <w:rFonts w:ascii="Calibri" w:hAnsi="Calibri" w:cs="Arial"/>
          <w:b/>
          <w:sz w:val="22"/>
        </w:rPr>
        <w:tab/>
        <w:t>Σύγκληση της Επιτροπής</w:t>
      </w:r>
    </w:p>
    <w:p w14:paraId="43A6A292" w14:textId="77777777" w:rsidR="00FF0998" w:rsidRDefault="00FF0998" w:rsidP="00022780">
      <w:pPr>
        <w:autoSpaceDE w:val="0"/>
        <w:autoSpaceDN w:val="0"/>
        <w:adjustRightInd w:val="0"/>
        <w:spacing w:after="0"/>
        <w:jc w:val="both"/>
        <w:rPr>
          <w:rFonts w:ascii="Calibri" w:hAnsi="Calibri" w:cs="Arial"/>
          <w:sz w:val="22"/>
        </w:rPr>
      </w:pPr>
    </w:p>
    <w:p w14:paraId="6AB79D6B" w14:textId="77777777" w:rsidR="00035C7C" w:rsidRDefault="00035C7C" w:rsidP="00035C7C">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Η Επιτροπή συγκαλείται από τον Πρόεδρό της, είτε με πρωτοβουλία του, είτε ύστερα από γραπτή αίτηση του ενός τρίτου </w:t>
      </w:r>
      <w:r w:rsidR="00131656">
        <w:rPr>
          <w:rFonts w:asciiTheme="minorHAnsi" w:hAnsiTheme="minorHAnsi" w:cstheme="minorHAnsi"/>
          <w:color w:val="000000"/>
          <w:sz w:val="22"/>
        </w:rPr>
        <w:t xml:space="preserve">(1/3) </w:t>
      </w:r>
      <w:r w:rsidRPr="00EE7BDF">
        <w:rPr>
          <w:rFonts w:asciiTheme="minorHAnsi" w:hAnsiTheme="minorHAnsi" w:cstheme="minorHAnsi"/>
          <w:color w:val="000000"/>
          <w:sz w:val="22"/>
        </w:rPr>
        <w:t xml:space="preserve">τουλάχιστον </w:t>
      </w:r>
      <w:r w:rsidR="00131656">
        <w:rPr>
          <w:rFonts w:asciiTheme="minorHAnsi" w:hAnsiTheme="minorHAnsi" w:cstheme="minorHAnsi"/>
          <w:color w:val="000000"/>
          <w:sz w:val="22"/>
        </w:rPr>
        <w:t xml:space="preserve">του αριθμού </w:t>
      </w:r>
      <w:r w:rsidRPr="00EE7BDF">
        <w:rPr>
          <w:rFonts w:asciiTheme="minorHAnsi" w:hAnsiTheme="minorHAnsi" w:cstheme="minorHAnsi"/>
          <w:color w:val="000000"/>
          <w:sz w:val="22"/>
        </w:rPr>
        <w:t xml:space="preserve">των Μελών της Επιτροπής. </w:t>
      </w:r>
    </w:p>
    <w:p w14:paraId="211EFEAB" w14:textId="77777777" w:rsidR="00035C7C" w:rsidRPr="00EE7BDF" w:rsidRDefault="00035C7C" w:rsidP="00035C7C">
      <w:pPr>
        <w:autoSpaceDE w:val="0"/>
        <w:autoSpaceDN w:val="0"/>
        <w:adjustRightInd w:val="0"/>
        <w:spacing w:after="0"/>
        <w:jc w:val="both"/>
        <w:rPr>
          <w:rFonts w:asciiTheme="minorHAnsi" w:hAnsiTheme="minorHAnsi" w:cstheme="minorHAnsi"/>
          <w:color w:val="000000"/>
          <w:sz w:val="22"/>
        </w:rPr>
      </w:pPr>
    </w:p>
    <w:p w14:paraId="3D1CB612" w14:textId="77777777" w:rsidR="00035C7C" w:rsidRDefault="00035C7C" w:rsidP="00035C7C">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Η Επιτροπή συνεδριάζει κατά κανόνα μία (1) φορά το χρόνο, σε χρόνο και χώρο που καθορίζει ο Πρόεδρος της Επιτροπής</w:t>
      </w:r>
      <w:r>
        <w:rPr>
          <w:rFonts w:asciiTheme="minorHAnsi" w:hAnsiTheme="minorHAnsi" w:cstheme="minorHAnsi"/>
          <w:color w:val="000000"/>
          <w:sz w:val="22"/>
        </w:rPr>
        <w:t>, ενώ σε έκτακτες περιπτώσεις δύναται να συγκληθεί και περισσότερες από μια</w:t>
      </w:r>
      <w:r w:rsidR="00131656">
        <w:rPr>
          <w:rFonts w:asciiTheme="minorHAnsi" w:hAnsiTheme="minorHAnsi" w:cstheme="minorHAnsi"/>
          <w:color w:val="000000"/>
          <w:sz w:val="22"/>
        </w:rPr>
        <w:t xml:space="preserve"> (1)</w:t>
      </w:r>
      <w:r>
        <w:rPr>
          <w:rFonts w:asciiTheme="minorHAnsi" w:hAnsiTheme="minorHAnsi" w:cstheme="minorHAnsi"/>
          <w:color w:val="000000"/>
          <w:sz w:val="22"/>
        </w:rPr>
        <w:t xml:space="preserve"> φορά</w:t>
      </w:r>
      <w:r w:rsidRPr="00EE7BDF">
        <w:rPr>
          <w:rFonts w:asciiTheme="minorHAnsi" w:hAnsiTheme="minorHAnsi" w:cstheme="minorHAnsi"/>
          <w:color w:val="000000"/>
          <w:sz w:val="22"/>
        </w:rPr>
        <w:t>.</w:t>
      </w:r>
    </w:p>
    <w:p w14:paraId="1181A31D" w14:textId="77777777" w:rsidR="00771CF2" w:rsidRDefault="00771CF2" w:rsidP="00035C7C">
      <w:pPr>
        <w:autoSpaceDE w:val="0"/>
        <w:autoSpaceDN w:val="0"/>
        <w:adjustRightInd w:val="0"/>
        <w:spacing w:after="0"/>
        <w:jc w:val="both"/>
        <w:rPr>
          <w:rFonts w:asciiTheme="minorHAnsi" w:hAnsiTheme="minorHAnsi" w:cstheme="minorHAnsi"/>
          <w:color w:val="000000"/>
          <w:sz w:val="22"/>
        </w:rPr>
      </w:pPr>
    </w:p>
    <w:p w14:paraId="355B4975" w14:textId="77777777" w:rsidR="001E3D70" w:rsidRPr="00EE7BDF" w:rsidRDefault="003140F8"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t>4.</w:t>
      </w:r>
      <w:r>
        <w:rPr>
          <w:rFonts w:asciiTheme="minorHAnsi" w:hAnsiTheme="minorHAnsi" w:cstheme="minorHAnsi"/>
          <w:b/>
          <w:bCs/>
          <w:color w:val="000000"/>
          <w:sz w:val="22"/>
        </w:rPr>
        <w:tab/>
      </w:r>
      <w:r w:rsidRPr="00EE7BDF">
        <w:rPr>
          <w:rFonts w:asciiTheme="minorHAnsi" w:hAnsiTheme="minorHAnsi" w:cstheme="minorHAnsi"/>
          <w:b/>
          <w:bCs/>
          <w:color w:val="000000"/>
          <w:sz w:val="22"/>
        </w:rPr>
        <w:t>Πρόσκληση στα Μέλη</w:t>
      </w:r>
      <w:r w:rsidR="001E3D70" w:rsidRPr="00EE7BDF">
        <w:rPr>
          <w:rFonts w:asciiTheme="minorHAnsi" w:hAnsiTheme="minorHAnsi" w:cstheme="minorHAnsi"/>
          <w:b/>
          <w:bCs/>
          <w:color w:val="000000"/>
          <w:sz w:val="22"/>
        </w:rPr>
        <w:t xml:space="preserve"> </w:t>
      </w:r>
    </w:p>
    <w:p w14:paraId="0A1DD0A5" w14:textId="77777777" w:rsidR="003140F8" w:rsidRDefault="003140F8" w:rsidP="001E3D70">
      <w:pPr>
        <w:autoSpaceDE w:val="0"/>
        <w:autoSpaceDN w:val="0"/>
        <w:adjustRightInd w:val="0"/>
        <w:spacing w:after="0"/>
        <w:jc w:val="both"/>
        <w:rPr>
          <w:rFonts w:asciiTheme="minorHAnsi" w:hAnsiTheme="minorHAnsi" w:cstheme="minorHAnsi"/>
          <w:color w:val="000000"/>
          <w:sz w:val="22"/>
        </w:rPr>
      </w:pPr>
    </w:p>
    <w:p w14:paraId="34D9F3D4" w14:textId="77777777" w:rsidR="003140F8" w:rsidRPr="00EE7BDF" w:rsidRDefault="003140F8" w:rsidP="003140F8">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Οι προσκλήσεις, η Ημερήσια Διάταξη καθώς και τα σχετικά έγγραφα που απαιτούνται για τις συνεδριάσεις της Επιτροπής, διαβιβάζονται στα μέλη σε έντυπη ή/και σε ηλεκτρονική μορφή,</w:t>
      </w:r>
      <w:r w:rsidRPr="003140F8">
        <w:rPr>
          <w:rFonts w:asciiTheme="minorHAnsi" w:hAnsiTheme="minorHAnsi" w:cstheme="minorHAnsi"/>
          <w:color w:val="000000"/>
          <w:sz w:val="22"/>
        </w:rPr>
        <w:t xml:space="preserve"> </w:t>
      </w:r>
      <w:r w:rsidRPr="00EE7BDF">
        <w:rPr>
          <w:rFonts w:asciiTheme="minorHAnsi" w:hAnsiTheme="minorHAnsi" w:cstheme="minorHAnsi"/>
          <w:color w:val="000000"/>
          <w:sz w:val="22"/>
        </w:rPr>
        <w:t xml:space="preserve">δέκα (10) εργάσιμες ημέρες τουλάχιστον πριν από τη σύγκληση της Επιτροπής. Ο Πρόεδρος, σε εξαιρετικά επείγουσες περιπτώσεις, δύναται να αποστείλει τις προσκλήσεις στα Μέλη σε διάστημα μικρότερο του προαναφερόμενου. </w:t>
      </w:r>
    </w:p>
    <w:p w14:paraId="286BD419" w14:textId="77777777" w:rsidR="003140F8" w:rsidRDefault="003140F8" w:rsidP="001E3D70">
      <w:pPr>
        <w:autoSpaceDE w:val="0"/>
        <w:autoSpaceDN w:val="0"/>
        <w:adjustRightInd w:val="0"/>
        <w:spacing w:after="0"/>
        <w:jc w:val="both"/>
        <w:rPr>
          <w:rFonts w:asciiTheme="minorHAnsi" w:hAnsiTheme="minorHAnsi" w:cstheme="minorHAnsi"/>
          <w:color w:val="000000"/>
          <w:sz w:val="22"/>
        </w:rPr>
      </w:pPr>
    </w:p>
    <w:p w14:paraId="4BB492E1" w14:textId="77777777" w:rsidR="003140F8"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lastRenderedPageBreak/>
        <w:t xml:space="preserve">Ο Πρόεδρος καθορίζει την </w:t>
      </w:r>
      <w:r w:rsidR="00131656">
        <w:rPr>
          <w:rFonts w:asciiTheme="minorHAnsi" w:hAnsiTheme="minorHAnsi" w:cstheme="minorHAnsi"/>
          <w:color w:val="000000"/>
          <w:sz w:val="22"/>
        </w:rPr>
        <w:t xml:space="preserve">προκαταρτική </w:t>
      </w:r>
      <w:r w:rsidRPr="00EE7BDF">
        <w:rPr>
          <w:rFonts w:asciiTheme="minorHAnsi" w:hAnsiTheme="minorHAnsi" w:cstheme="minorHAnsi"/>
          <w:color w:val="000000"/>
          <w:sz w:val="22"/>
        </w:rPr>
        <w:t>Ημερήσια Διάταξη για κάθε συνεδρίαση της Επιτροπής και την αποστέλλει εκ των προτέρων στα Μέλη της Επιτροπής. Η Ημερήσια Διάταξη υποβάλλεται για έγκριση κατά την έναρξη της συνεδρίασης της Επιτροπής.</w:t>
      </w:r>
    </w:p>
    <w:p w14:paraId="6973ACBC" w14:textId="77777777" w:rsidR="003140F8" w:rsidRDefault="003140F8" w:rsidP="001E3D70">
      <w:pPr>
        <w:autoSpaceDE w:val="0"/>
        <w:autoSpaceDN w:val="0"/>
        <w:adjustRightInd w:val="0"/>
        <w:spacing w:after="0"/>
        <w:jc w:val="both"/>
        <w:rPr>
          <w:rFonts w:asciiTheme="minorHAnsi" w:hAnsiTheme="minorHAnsi" w:cstheme="minorHAnsi"/>
          <w:color w:val="000000"/>
          <w:sz w:val="22"/>
        </w:rPr>
      </w:pPr>
    </w:p>
    <w:p w14:paraId="15B690D3" w14:textId="77777777" w:rsidR="001E3D70" w:rsidRPr="00EE7BDF"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Με πρωτοβουλία του Προέδρου, μπορεί να προταθεί για συζήτηση θέμα εκτός Ημερησίας Διάταξης με τον χαρακτήρα του κατεπείγοντος, νοουμένου ότι αυτό θα εγκριθεί από την Επιτροπή. Επίσης, Μέλη της Επιτροπής μπορούν να υποβάλλουν γραπτώς εισηγήσεις για συμπερίληψη θεμάτων στην Ημερήσια Διάταξη μέχρι και πέντε (5) εργάσιμες μέρες πριν τη συνεδρία. Ο Πρόεδρος αποφασίζει ποια θέματα θα συμπεριληφθούν στην Ημερήσια Διάταξη και ενημερώνει την Επιτροπή για τα υπόλοιπα κατά την έγκριση της Ημερήσιας Διάταξης στη συνεδρία. </w:t>
      </w:r>
    </w:p>
    <w:p w14:paraId="17DEB10B" w14:textId="77777777" w:rsidR="003140F8" w:rsidRPr="00EE7BDF" w:rsidRDefault="003140F8" w:rsidP="00674918">
      <w:pPr>
        <w:autoSpaceDE w:val="0"/>
        <w:autoSpaceDN w:val="0"/>
        <w:adjustRightInd w:val="0"/>
        <w:spacing w:after="0"/>
        <w:jc w:val="both"/>
        <w:rPr>
          <w:rFonts w:asciiTheme="minorHAnsi" w:hAnsiTheme="minorHAnsi" w:cstheme="minorHAnsi"/>
          <w:color w:val="000000"/>
          <w:sz w:val="22"/>
        </w:rPr>
      </w:pPr>
    </w:p>
    <w:p w14:paraId="553AA3EC" w14:textId="77777777" w:rsidR="001E3D70" w:rsidRPr="009F50AF" w:rsidRDefault="009F50AF" w:rsidP="00674918">
      <w:pPr>
        <w:autoSpaceDE w:val="0"/>
        <w:autoSpaceDN w:val="0"/>
        <w:adjustRightInd w:val="0"/>
        <w:spacing w:after="0"/>
        <w:rPr>
          <w:rFonts w:asciiTheme="minorHAnsi" w:hAnsiTheme="minorHAnsi" w:cstheme="minorHAnsi"/>
          <w:b/>
          <w:color w:val="000000"/>
          <w:sz w:val="22"/>
        </w:rPr>
      </w:pPr>
      <w:r w:rsidRPr="009F50AF">
        <w:rPr>
          <w:rFonts w:asciiTheme="minorHAnsi" w:hAnsiTheme="minorHAnsi" w:cstheme="minorHAnsi"/>
          <w:b/>
          <w:color w:val="000000"/>
          <w:sz w:val="22"/>
        </w:rPr>
        <w:t>5.</w:t>
      </w:r>
      <w:r w:rsidRPr="009F50AF">
        <w:rPr>
          <w:rFonts w:asciiTheme="minorHAnsi" w:hAnsiTheme="minorHAnsi" w:cstheme="minorHAnsi"/>
          <w:b/>
          <w:color w:val="000000"/>
          <w:sz w:val="22"/>
        </w:rPr>
        <w:tab/>
        <w:t>Υποεπιτροπές</w:t>
      </w:r>
    </w:p>
    <w:p w14:paraId="45AF8607" w14:textId="77777777" w:rsidR="009F50AF" w:rsidRPr="00EE7BDF" w:rsidRDefault="009F50AF" w:rsidP="00674918">
      <w:pPr>
        <w:autoSpaceDE w:val="0"/>
        <w:autoSpaceDN w:val="0"/>
        <w:adjustRightInd w:val="0"/>
        <w:spacing w:after="0"/>
        <w:rPr>
          <w:rFonts w:asciiTheme="minorHAnsi" w:hAnsiTheme="minorHAnsi" w:cstheme="minorHAnsi"/>
          <w:color w:val="000000"/>
          <w:sz w:val="22"/>
        </w:rPr>
      </w:pPr>
    </w:p>
    <w:p w14:paraId="79B58698" w14:textId="77777777" w:rsidR="009F50AF" w:rsidRDefault="001E3D70" w:rsidP="00674918">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Η Επιτροπή δύναται να αποφασίσει την συγκρότηση Υποεπιτροπών ή Ομάδων Εργασίας συμβουλευτικού χαρακτήρα </w:t>
      </w:r>
      <w:r w:rsidR="00EC6A74" w:rsidRPr="00EC6A74">
        <w:rPr>
          <w:rFonts w:asciiTheme="minorHAnsi" w:hAnsiTheme="minorHAnsi" w:cstheme="minorHAnsi"/>
          <w:color w:val="000000"/>
          <w:sz w:val="22"/>
        </w:rPr>
        <w:t>(</w:t>
      </w:r>
      <w:r w:rsidR="00131656">
        <w:rPr>
          <w:rFonts w:asciiTheme="minorHAnsi" w:hAnsiTheme="minorHAnsi" w:cstheme="minorHAnsi"/>
          <w:color w:val="000000"/>
          <w:sz w:val="22"/>
          <w:lang w:val="en-GB"/>
        </w:rPr>
        <w:t>ad</w:t>
      </w:r>
      <w:r w:rsidR="00EC6A74" w:rsidRPr="00EC6A74">
        <w:rPr>
          <w:rFonts w:asciiTheme="minorHAnsi" w:hAnsiTheme="minorHAnsi" w:cstheme="minorHAnsi"/>
          <w:color w:val="000000"/>
          <w:sz w:val="22"/>
        </w:rPr>
        <w:t>-</w:t>
      </w:r>
      <w:r w:rsidR="00131656">
        <w:rPr>
          <w:rFonts w:asciiTheme="minorHAnsi" w:hAnsiTheme="minorHAnsi" w:cstheme="minorHAnsi"/>
          <w:color w:val="000000"/>
          <w:sz w:val="22"/>
          <w:lang w:val="en-GB"/>
        </w:rPr>
        <w:t>hoc</w:t>
      </w:r>
      <w:r w:rsidR="00EC6A74" w:rsidRPr="00EC6A74">
        <w:rPr>
          <w:rFonts w:asciiTheme="minorHAnsi" w:hAnsiTheme="minorHAnsi" w:cstheme="minorHAnsi"/>
          <w:color w:val="000000"/>
          <w:sz w:val="22"/>
        </w:rPr>
        <w:t xml:space="preserve">) </w:t>
      </w:r>
      <w:r w:rsidRPr="00EE7BDF">
        <w:rPr>
          <w:rFonts w:asciiTheme="minorHAnsi" w:hAnsiTheme="minorHAnsi" w:cstheme="minorHAnsi"/>
          <w:color w:val="000000"/>
          <w:sz w:val="22"/>
        </w:rPr>
        <w:t>για την εξέταση ειδικών θεμάτων</w:t>
      </w:r>
      <w:r w:rsidR="009F50AF">
        <w:rPr>
          <w:rFonts w:asciiTheme="minorHAnsi" w:hAnsiTheme="minorHAnsi" w:cstheme="minorHAnsi"/>
          <w:color w:val="000000"/>
          <w:sz w:val="22"/>
        </w:rPr>
        <w:t xml:space="preserve">, όπου κρίνεται αναγκαίο, </w:t>
      </w:r>
      <w:r w:rsidR="009F50AF">
        <w:rPr>
          <w:rFonts w:ascii="Calibri" w:hAnsi="Calibri" w:cs="Arial"/>
          <w:sz w:val="22"/>
        </w:rPr>
        <w:t xml:space="preserve">και ιδιαίτερα για θέματα που απαιτούν συντονισμένες </w:t>
      </w:r>
      <w:r w:rsidR="00131656">
        <w:rPr>
          <w:rFonts w:ascii="Calibri" w:hAnsi="Calibri" w:cs="Arial"/>
          <w:sz w:val="22"/>
        </w:rPr>
        <w:t>ενέργειες</w:t>
      </w:r>
      <w:r w:rsidR="00EC6A74" w:rsidRPr="00EC6A74">
        <w:rPr>
          <w:rFonts w:ascii="Calibri" w:hAnsi="Calibri" w:cs="Arial"/>
          <w:sz w:val="22"/>
        </w:rPr>
        <w:t xml:space="preserve"> </w:t>
      </w:r>
      <w:r w:rsidR="00131656">
        <w:rPr>
          <w:rFonts w:ascii="Calibri" w:hAnsi="Calibri" w:cs="Arial"/>
          <w:sz w:val="22"/>
        </w:rPr>
        <w:t xml:space="preserve">μεταξύ </w:t>
      </w:r>
      <w:r w:rsidR="009F50AF">
        <w:rPr>
          <w:rFonts w:ascii="Calibri" w:hAnsi="Calibri" w:cs="Arial"/>
          <w:sz w:val="22"/>
        </w:rPr>
        <w:t xml:space="preserve">πολλών </w:t>
      </w:r>
      <w:r w:rsidR="00131656">
        <w:rPr>
          <w:rFonts w:ascii="Calibri" w:hAnsi="Calibri" w:cs="Arial"/>
          <w:sz w:val="22"/>
        </w:rPr>
        <w:t>εμπλεκόμενων Υ</w:t>
      </w:r>
      <w:r w:rsidR="009F50AF">
        <w:rPr>
          <w:rFonts w:ascii="Calibri" w:hAnsi="Calibri" w:cs="Arial"/>
          <w:sz w:val="22"/>
        </w:rPr>
        <w:t>πηρεσιών και φορέων, όπως είναι η ολοκληρωμένη ανάπτυξη και αναζωογόνηση των περιοχών της υπαίθρου και των αστικών περιοχών.</w:t>
      </w:r>
    </w:p>
    <w:p w14:paraId="43F95D12" w14:textId="77777777" w:rsidR="009F50AF" w:rsidRDefault="009F50AF" w:rsidP="00674918">
      <w:pPr>
        <w:autoSpaceDE w:val="0"/>
        <w:autoSpaceDN w:val="0"/>
        <w:adjustRightInd w:val="0"/>
        <w:spacing w:after="0"/>
        <w:jc w:val="both"/>
        <w:rPr>
          <w:rFonts w:asciiTheme="minorHAnsi" w:hAnsiTheme="minorHAnsi" w:cstheme="minorHAnsi"/>
          <w:color w:val="000000"/>
          <w:sz w:val="22"/>
        </w:rPr>
      </w:pPr>
    </w:p>
    <w:p w14:paraId="50744C16" w14:textId="77777777" w:rsidR="001E3D70" w:rsidRDefault="001E3D70" w:rsidP="00674918">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Οι Υποεπιτροπές ή Ομάδες Εργασίας </w:t>
      </w:r>
      <w:r w:rsidR="009F50AF">
        <w:rPr>
          <w:rFonts w:asciiTheme="minorHAnsi" w:hAnsiTheme="minorHAnsi" w:cstheme="minorHAnsi"/>
          <w:color w:val="000000"/>
          <w:sz w:val="22"/>
        </w:rPr>
        <w:t xml:space="preserve">θα </w:t>
      </w:r>
      <w:r w:rsidRPr="00EE7BDF">
        <w:rPr>
          <w:rFonts w:asciiTheme="minorHAnsi" w:hAnsiTheme="minorHAnsi" w:cstheme="minorHAnsi"/>
          <w:color w:val="000000"/>
          <w:sz w:val="22"/>
        </w:rPr>
        <w:t>υποβάλλουν έκθεση για τα αποτελέσματα της εργασία</w:t>
      </w:r>
      <w:r w:rsidR="009F50AF">
        <w:rPr>
          <w:rFonts w:asciiTheme="minorHAnsi" w:hAnsiTheme="minorHAnsi" w:cstheme="minorHAnsi"/>
          <w:color w:val="000000"/>
          <w:sz w:val="22"/>
        </w:rPr>
        <w:t>ς</w:t>
      </w:r>
      <w:r w:rsidRPr="00EE7BDF">
        <w:rPr>
          <w:rFonts w:asciiTheme="minorHAnsi" w:hAnsiTheme="minorHAnsi" w:cstheme="minorHAnsi"/>
          <w:color w:val="000000"/>
          <w:sz w:val="22"/>
        </w:rPr>
        <w:t xml:space="preserve"> τους και εισηγήσεις για τα θέματα αρμοδιότητάς τους στην Επιτροπή. </w:t>
      </w:r>
    </w:p>
    <w:p w14:paraId="1897CBF3" w14:textId="77777777" w:rsidR="009F50AF" w:rsidRPr="00EE7BDF" w:rsidRDefault="009F50AF" w:rsidP="00674918">
      <w:pPr>
        <w:autoSpaceDE w:val="0"/>
        <w:autoSpaceDN w:val="0"/>
        <w:adjustRightInd w:val="0"/>
        <w:spacing w:after="0"/>
        <w:jc w:val="both"/>
        <w:rPr>
          <w:rFonts w:asciiTheme="minorHAnsi" w:hAnsiTheme="minorHAnsi" w:cstheme="minorHAnsi"/>
          <w:color w:val="000000"/>
          <w:sz w:val="22"/>
        </w:rPr>
      </w:pPr>
    </w:p>
    <w:p w14:paraId="1277E898" w14:textId="77777777" w:rsidR="001E3D70" w:rsidRPr="00EE7BDF" w:rsidRDefault="009F50AF"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t>6.</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Γραμματεία </w:t>
      </w:r>
    </w:p>
    <w:p w14:paraId="1D22D55B" w14:textId="77777777" w:rsidR="009F50AF" w:rsidRDefault="009F50AF" w:rsidP="001E3D70">
      <w:pPr>
        <w:autoSpaceDE w:val="0"/>
        <w:autoSpaceDN w:val="0"/>
        <w:adjustRightInd w:val="0"/>
        <w:spacing w:after="0"/>
        <w:jc w:val="both"/>
        <w:rPr>
          <w:rFonts w:asciiTheme="minorHAnsi" w:hAnsiTheme="minorHAnsi" w:cstheme="minorHAnsi"/>
          <w:color w:val="000000"/>
          <w:sz w:val="22"/>
        </w:rPr>
      </w:pPr>
    </w:p>
    <w:p w14:paraId="5C5FB822" w14:textId="77777777" w:rsidR="001E3D70" w:rsidRPr="00EE7BDF"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Χρέη Γραμματείας</w:t>
      </w:r>
      <w:r w:rsidR="009F50AF">
        <w:rPr>
          <w:rFonts w:asciiTheme="minorHAnsi" w:hAnsiTheme="minorHAnsi" w:cstheme="minorHAnsi"/>
          <w:color w:val="000000"/>
          <w:sz w:val="22"/>
        </w:rPr>
        <w:t xml:space="preserve"> της Επιτροπής</w:t>
      </w:r>
      <w:r w:rsidRPr="00EE7BDF">
        <w:rPr>
          <w:rFonts w:asciiTheme="minorHAnsi" w:hAnsiTheme="minorHAnsi" w:cstheme="minorHAnsi"/>
          <w:color w:val="000000"/>
          <w:sz w:val="22"/>
        </w:rPr>
        <w:t xml:space="preserve"> εκτελεί </w:t>
      </w:r>
      <w:r w:rsidR="009F50AF">
        <w:rPr>
          <w:rFonts w:asciiTheme="minorHAnsi" w:hAnsiTheme="minorHAnsi" w:cstheme="minorHAnsi"/>
          <w:color w:val="000000"/>
          <w:sz w:val="22"/>
        </w:rPr>
        <w:t xml:space="preserve">η ΓΔ ΕΠΣΑ, </w:t>
      </w:r>
      <w:r w:rsidR="009F50AF" w:rsidRPr="008C50B7">
        <w:rPr>
          <w:rFonts w:ascii="Calibri" w:hAnsi="Calibri" w:cs="Arial"/>
          <w:sz w:val="22"/>
        </w:rPr>
        <w:t xml:space="preserve">ως </w:t>
      </w:r>
      <w:r w:rsidR="009F50AF">
        <w:rPr>
          <w:rFonts w:ascii="Calibri" w:hAnsi="Calibri" w:cs="Arial"/>
          <w:sz w:val="22"/>
        </w:rPr>
        <w:t xml:space="preserve">η </w:t>
      </w:r>
      <w:r w:rsidR="009F50AF" w:rsidRPr="008C50B7">
        <w:rPr>
          <w:rFonts w:ascii="Calibri" w:hAnsi="Calibri" w:cs="Arial"/>
          <w:sz w:val="22"/>
        </w:rPr>
        <w:t>Εθνική Αρχή Προγραμματισμού</w:t>
      </w:r>
      <w:r w:rsidRPr="00EE7BDF">
        <w:rPr>
          <w:rFonts w:asciiTheme="minorHAnsi" w:hAnsiTheme="minorHAnsi" w:cstheme="minorHAnsi"/>
          <w:color w:val="000000"/>
          <w:sz w:val="22"/>
        </w:rPr>
        <w:t xml:space="preserve">. </w:t>
      </w:r>
    </w:p>
    <w:p w14:paraId="5F27D368" w14:textId="77777777" w:rsidR="009F50AF" w:rsidRDefault="009F50AF" w:rsidP="001E3D70">
      <w:pPr>
        <w:autoSpaceDE w:val="0"/>
        <w:autoSpaceDN w:val="0"/>
        <w:adjustRightInd w:val="0"/>
        <w:spacing w:after="0"/>
        <w:jc w:val="both"/>
        <w:rPr>
          <w:rFonts w:asciiTheme="minorHAnsi" w:hAnsiTheme="minorHAnsi" w:cstheme="minorHAnsi"/>
          <w:color w:val="000000"/>
          <w:sz w:val="22"/>
        </w:rPr>
      </w:pPr>
    </w:p>
    <w:p w14:paraId="15E61B92" w14:textId="77777777" w:rsidR="009F50AF" w:rsidRDefault="00824791" w:rsidP="009F50AF">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color w:val="000000"/>
          <w:sz w:val="22"/>
        </w:rPr>
        <w:t xml:space="preserve">Οι αποφάσεις της Επιτροπής λαμβάνονται σε πνεύμα συναίνεσης των παριστάμενων Μελών. </w:t>
      </w:r>
      <w:r w:rsidR="001E3D70" w:rsidRPr="00EE7BDF">
        <w:rPr>
          <w:rFonts w:asciiTheme="minorHAnsi" w:hAnsiTheme="minorHAnsi" w:cstheme="minorHAnsi"/>
          <w:color w:val="000000"/>
          <w:sz w:val="22"/>
        </w:rPr>
        <w:t xml:space="preserve">Η Γραμματεία της Επιτροπής είναι υπεύθυνη για την καταγραφή όλων των αποφάσεων και συμπερασμάτων της κάθε συνεδρίασης. Προσχέδιο των αποφάσεων και συμπερασμάτων αποστέλλεται προς ενημέρωση στα Μέλη </w:t>
      </w:r>
      <w:r w:rsidR="009F50AF">
        <w:rPr>
          <w:rFonts w:asciiTheme="minorHAnsi" w:hAnsiTheme="minorHAnsi" w:cstheme="minorHAnsi"/>
          <w:color w:val="000000"/>
          <w:sz w:val="22"/>
        </w:rPr>
        <w:t xml:space="preserve">της Επιτροπής </w:t>
      </w:r>
      <w:r w:rsidR="001E3D70" w:rsidRPr="00EE7BDF">
        <w:rPr>
          <w:rFonts w:asciiTheme="minorHAnsi" w:hAnsiTheme="minorHAnsi" w:cstheme="minorHAnsi"/>
          <w:color w:val="000000"/>
          <w:sz w:val="22"/>
        </w:rPr>
        <w:t xml:space="preserve">μέσα σε τριάντα (30) ημερολογιακές ημέρες από τη λήξη της </w:t>
      </w:r>
      <w:r w:rsidR="009F50AF">
        <w:rPr>
          <w:rFonts w:asciiTheme="minorHAnsi" w:hAnsiTheme="minorHAnsi" w:cstheme="minorHAnsi"/>
          <w:color w:val="000000"/>
          <w:sz w:val="22"/>
        </w:rPr>
        <w:t xml:space="preserve">κάθε </w:t>
      </w:r>
      <w:r w:rsidR="001E3D70" w:rsidRPr="00EE7BDF">
        <w:rPr>
          <w:rFonts w:asciiTheme="minorHAnsi" w:hAnsiTheme="minorHAnsi" w:cstheme="minorHAnsi"/>
          <w:color w:val="000000"/>
          <w:sz w:val="22"/>
        </w:rPr>
        <w:t>συνεδρίασης της Επιτροπής.</w:t>
      </w:r>
    </w:p>
    <w:p w14:paraId="37BC5AE6" w14:textId="77777777" w:rsidR="009F50AF" w:rsidRDefault="009F50AF" w:rsidP="009F50AF">
      <w:pPr>
        <w:autoSpaceDE w:val="0"/>
        <w:autoSpaceDN w:val="0"/>
        <w:adjustRightInd w:val="0"/>
        <w:spacing w:after="0"/>
        <w:jc w:val="both"/>
        <w:rPr>
          <w:rFonts w:asciiTheme="minorHAnsi" w:hAnsiTheme="minorHAnsi" w:cstheme="minorHAnsi"/>
          <w:color w:val="000000"/>
          <w:sz w:val="22"/>
        </w:rPr>
      </w:pPr>
    </w:p>
    <w:p w14:paraId="4FF7FF7F" w14:textId="77777777" w:rsidR="001E3D70" w:rsidRDefault="001E3D70" w:rsidP="009F50AF">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Τα Μέλη της Επιτροπής μπορούν να υποβάλουν, μέσα σε δεκαπέντε (15) ημέρες από την ημέρα αποστολής των αποφάσεων και συμπερασμάτων, γραπτές παρατηρήσεις, η αποδοχή των οποίων είναι στην ευχέρεια του Προέδρου της Επιτροπής. Οι τελικές αποφάσεις και συμπεράσματα της συνεδρίασης αποστέλλονται στα Μέλη μέσα σε δεκαπέντε (15) ημέρες από τη λήξη της πιο πάνω προθεσμίας. </w:t>
      </w:r>
    </w:p>
    <w:p w14:paraId="78119216" w14:textId="77777777" w:rsidR="009F50AF" w:rsidRPr="00EE7BDF" w:rsidRDefault="009F50AF" w:rsidP="009F50AF">
      <w:pPr>
        <w:autoSpaceDE w:val="0"/>
        <w:autoSpaceDN w:val="0"/>
        <w:adjustRightInd w:val="0"/>
        <w:spacing w:after="0"/>
        <w:jc w:val="both"/>
        <w:rPr>
          <w:rFonts w:asciiTheme="minorHAnsi" w:hAnsiTheme="minorHAnsi" w:cstheme="minorHAnsi"/>
          <w:color w:val="000000"/>
          <w:sz w:val="22"/>
        </w:rPr>
      </w:pPr>
    </w:p>
    <w:p w14:paraId="551E45DC" w14:textId="77777777" w:rsidR="001E3D70" w:rsidRPr="00EE7BDF" w:rsidRDefault="009F50AF" w:rsidP="001E3D70">
      <w:pPr>
        <w:autoSpaceDE w:val="0"/>
        <w:autoSpaceDN w:val="0"/>
        <w:adjustRightInd w:val="0"/>
        <w:spacing w:after="0"/>
        <w:rPr>
          <w:rFonts w:asciiTheme="minorHAnsi" w:hAnsiTheme="minorHAnsi" w:cstheme="minorHAnsi"/>
          <w:color w:val="000000"/>
          <w:sz w:val="22"/>
        </w:rPr>
      </w:pPr>
      <w:r>
        <w:rPr>
          <w:rFonts w:asciiTheme="minorHAnsi" w:hAnsiTheme="minorHAnsi" w:cstheme="minorHAnsi"/>
          <w:b/>
          <w:bCs/>
          <w:color w:val="000000"/>
          <w:sz w:val="22"/>
        </w:rPr>
        <w:t>7.</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Τροποποίηση Κανονισμού Εσωτερικής Λειτουργίας </w:t>
      </w:r>
    </w:p>
    <w:p w14:paraId="056AEA1C" w14:textId="77777777" w:rsidR="009F50AF" w:rsidRDefault="009F50AF" w:rsidP="001E3D70">
      <w:pPr>
        <w:autoSpaceDE w:val="0"/>
        <w:autoSpaceDN w:val="0"/>
        <w:adjustRightInd w:val="0"/>
        <w:spacing w:after="0"/>
        <w:jc w:val="both"/>
        <w:rPr>
          <w:rFonts w:asciiTheme="minorHAnsi" w:hAnsiTheme="minorHAnsi" w:cstheme="minorHAnsi"/>
          <w:color w:val="000000"/>
          <w:sz w:val="22"/>
        </w:rPr>
      </w:pPr>
    </w:p>
    <w:p w14:paraId="71A3D7D6" w14:textId="77777777" w:rsidR="008B3AE0" w:rsidRDefault="001E3D70" w:rsidP="00007247">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Ο παρών Κανονισμός Εσωτερικής Λειτουργίας της Επιτροπής μπορεί να τροποποιηθεί με απόφαση </w:t>
      </w:r>
      <w:r w:rsidR="009F50AF">
        <w:rPr>
          <w:rFonts w:asciiTheme="minorHAnsi" w:hAnsiTheme="minorHAnsi" w:cstheme="minorHAnsi"/>
          <w:color w:val="000000"/>
          <w:sz w:val="22"/>
        </w:rPr>
        <w:t xml:space="preserve">της πλειοψηφίας </w:t>
      </w:r>
      <w:r w:rsidRPr="00EE7BDF">
        <w:rPr>
          <w:rFonts w:asciiTheme="minorHAnsi" w:hAnsiTheme="minorHAnsi" w:cstheme="minorHAnsi"/>
          <w:color w:val="000000"/>
          <w:sz w:val="22"/>
        </w:rPr>
        <w:t xml:space="preserve">των Μελών της </w:t>
      </w:r>
      <w:r w:rsidR="009F50AF">
        <w:rPr>
          <w:rFonts w:asciiTheme="minorHAnsi" w:hAnsiTheme="minorHAnsi" w:cstheme="minorHAnsi"/>
          <w:color w:val="000000"/>
          <w:sz w:val="22"/>
        </w:rPr>
        <w:t>Επιτροπής.</w:t>
      </w:r>
    </w:p>
    <w:p w14:paraId="359C1844" w14:textId="77777777" w:rsidR="00281273" w:rsidRDefault="00281273" w:rsidP="00007247">
      <w:pPr>
        <w:autoSpaceDE w:val="0"/>
        <w:autoSpaceDN w:val="0"/>
        <w:adjustRightInd w:val="0"/>
        <w:spacing w:after="0"/>
        <w:jc w:val="both"/>
        <w:rPr>
          <w:rFonts w:asciiTheme="minorHAnsi" w:hAnsiTheme="minorHAnsi" w:cstheme="minorHAnsi"/>
          <w:color w:val="000000"/>
          <w:sz w:val="22"/>
        </w:rPr>
      </w:pPr>
    </w:p>
    <w:p w14:paraId="405BB55B" w14:textId="77777777" w:rsidR="00281273" w:rsidRDefault="00281273">
      <w:pPr>
        <w:spacing w:line="276" w:lineRule="auto"/>
        <w:rPr>
          <w:rFonts w:asciiTheme="minorHAnsi" w:hAnsiTheme="minorHAnsi" w:cstheme="minorHAnsi"/>
          <w:color w:val="000000"/>
          <w:sz w:val="22"/>
        </w:rPr>
      </w:pPr>
      <w:r>
        <w:rPr>
          <w:rFonts w:asciiTheme="minorHAnsi" w:hAnsiTheme="minorHAnsi" w:cstheme="minorHAnsi"/>
          <w:color w:val="000000"/>
          <w:sz w:val="22"/>
        </w:rPr>
        <w:br w:type="page"/>
      </w:r>
    </w:p>
    <w:p w14:paraId="194936EF" w14:textId="77777777" w:rsidR="00281273" w:rsidRPr="006F5E3D" w:rsidRDefault="00281273" w:rsidP="00281273">
      <w:pPr>
        <w:autoSpaceDE w:val="0"/>
        <w:autoSpaceDN w:val="0"/>
        <w:adjustRightInd w:val="0"/>
        <w:spacing w:after="0"/>
        <w:jc w:val="right"/>
        <w:rPr>
          <w:rFonts w:ascii="Calibri" w:hAnsi="Calibri" w:cs="Arial"/>
          <w:b/>
          <w:szCs w:val="24"/>
        </w:rPr>
      </w:pPr>
      <w:r w:rsidRPr="006F5E3D">
        <w:rPr>
          <w:rFonts w:ascii="Calibri" w:hAnsi="Calibri" w:cs="Arial"/>
          <w:b/>
          <w:szCs w:val="24"/>
        </w:rPr>
        <w:lastRenderedPageBreak/>
        <w:t>ΠΑΡΑΡΤΗΜΑ Α΄</w:t>
      </w:r>
    </w:p>
    <w:p w14:paraId="28CD1E41" w14:textId="77777777" w:rsidR="00281273" w:rsidRDefault="00281273" w:rsidP="00007247">
      <w:pPr>
        <w:autoSpaceDE w:val="0"/>
        <w:autoSpaceDN w:val="0"/>
        <w:adjustRightInd w:val="0"/>
        <w:spacing w:after="0"/>
        <w:jc w:val="both"/>
        <w:rPr>
          <w:rFonts w:asciiTheme="minorHAnsi" w:hAnsiTheme="minorHAnsi" w:cstheme="minorHAnsi"/>
          <w:sz w:val="22"/>
        </w:rPr>
      </w:pPr>
    </w:p>
    <w:p w14:paraId="600E7CA0" w14:textId="77777777" w:rsidR="006F5E3D" w:rsidRDefault="006F5E3D" w:rsidP="00007247">
      <w:pPr>
        <w:autoSpaceDE w:val="0"/>
        <w:autoSpaceDN w:val="0"/>
        <w:adjustRightInd w:val="0"/>
        <w:spacing w:after="0"/>
        <w:jc w:val="both"/>
        <w:rPr>
          <w:rFonts w:asciiTheme="minorHAnsi" w:hAnsiTheme="minorHAnsi" w:cstheme="minorHAnsi"/>
          <w:sz w:val="22"/>
        </w:rPr>
      </w:pPr>
    </w:p>
    <w:p w14:paraId="26CFFE3D" w14:textId="77777777" w:rsidR="002113C8" w:rsidRPr="002113C8" w:rsidRDefault="002113C8" w:rsidP="002113C8">
      <w:pPr>
        <w:autoSpaceDE w:val="0"/>
        <w:autoSpaceDN w:val="0"/>
        <w:adjustRightInd w:val="0"/>
        <w:spacing w:after="0"/>
        <w:jc w:val="center"/>
        <w:rPr>
          <w:rFonts w:asciiTheme="minorHAnsi" w:hAnsiTheme="minorHAnsi" w:cstheme="minorHAnsi"/>
          <w:b/>
          <w:sz w:val="22"/>
          <w:u w:val="single"/>
        </w:rPr>
      </w:pPr>
      <w:r w:rsidRPr="002113C8">
        <w:rPr>
          <w:rFonts w:asciiTheme="minorHAnsi" w:hAnsiTheme="minorHAnsi" w:cstheme="minorHAnsi"/>
          <w:b/>
          <w:sz w:val="22"/>
          <w:u w:val="single"/>
        </w:rPr>
        <w:t>Μέλη της Συ</w:t>
      </w:r>
      <w:r>
        <w:rPr>
          <w:rFonts w:asciiTheme="minorHAnsi" w:hAnsiTheme="minorHAnsi" w:cstheme="minorHAnsi"/>
          <w:b/>
          <w:sz w:val="22"/>
          <w:u w:val="single"/>
        </w:rPr>
        <w:t xml:space="preserve">μβουλευτικής </w:t>
      </w:r>
      <w:r w:rsidRPr="002113C8">
        <w:rPr>
          <w:rFonts w:asciiTheme="minorHAnsi" w:hAnsiTheme="minorHAnsi" w:cstheme="minorHAnsi"/>
          <w:b/>
          <w:sz w:val="22"/>
          <w:u w:val="single"/>
        </w:rPr>
        <w:t>Επιτροπής Σχεδιασμού και Στρατηγικής Παρακολούθησης των Προγραμματικών Εγγράφων για την περίοδο 2014-2020</w:t>
      </w:r>
    </w:p>
    <w:p w14:paraId="14592428" w14:textId="77777777" w:rsidR="006F5E3D" w:rsidRDefault="006F5E3D" w:rsidP="00007247">
      <w:pPr>
        <w:autoSpaceDE w:val="0"/>
        <w:autoSpaceDN w:val="0"/>
        <w:adjustRightInd w:val="0"/>
        <w:spacing w:after="0"/>
        <w:jc w:val="both"/>
        <w:rPr>
          <w:rFonts w:asciiTheme="minorHAnsi" w:hAnsiTheme="minorHAnsi" w:cstheme="minorHAnsi"/>
          <w:sz w:val="22"/>
        </w:rPr>
      </w:pPr>
    </w:p>
    <w:p w14:paraId="3ACCDCA3" w14:textId="77777777" w:rsidR="002113C8" w:rsidRDefault="002113C8" w:rsidP="00007247">
      <w:pPr>
        <w:autoSpaceDE w:val="0"/>
        <w:autoSpaceDN w:val="0"/>
        <w:adjustRightInd w:val="0"/>
        <w:spacing w:after="0"/>
        <w:jc w:val="both"/>
        <w:rPr>
          <w:rFonts w:asciiTheme="minorHAnsi" w:hAnsiTheme="minorHAnsi" w:cstheme="minorHAnsi"/>
          <w:sz w:val="22"/>
        </w:rPr>
      </w:pPr>
    </w:p>
    <w:p w14:paraId="60392557" w14:textId="77777777" w:rsidR="004D4DAF" w:rsidRDefault="004D4DAF" w:rsidP="002113C8">
      <w:pPr>
        <w:numPr>
          <w:ilvl w:val="0"/>
          <w:numId w:val="7"/>
        </w:numPr>
        <w:spacing w:before="120" w:after="0"/>
        <w:ind w:left="284" w:hanging="284"/>
        <w:rPr>
          <w:rFonts w:ascii="Calibri" w:hAnsi="Calibri"/>
          <w:sz w:val="22"/>
        </w:rPr>
      </w:pPr>
      <w:r>
        <w:rPr>
          <w:rFonts w:ascii="Calibri" w:hAnsi="Calibri"/>
          <w:sz w:val="22"/>
        </w:rPr>
        <w:t xml:space="preserve">Μέλη Συντονιστικής Επιτροπής </w:t>
      </w:r>
      <w:r>
        <w:rPr>
          <w:rFonts w:asciiTheme="minorHAnsi" w:hAnsiTheme="minorHAnsi" w:cstheme="minorHAnsi"/>
          <w:color w:val="000000"/>
          <w:sz w:val="22"/>
        </w:rPr>
        <w:t>Σχεδιασμού και Στρατηγικής Παρακολούθησης των Προγραμματικών Εγγράφων</w:t>
      </w:r>
      <w:r w:rsidR="002113C8">
        <w:rPr>
          <w:rFonts w:asciiTheme="minorHAnsi" w:hAnsiTheme="minorHAnsi" w:cstheme="minorHAnsi"/>
          <w:color w:val="000000"/>
          <w:sz w:val="22"/>
        </w:rPr>
        <w:t xml:space="preserve"> 2014-2020</w:t>
      </w:r>
      <w:r>
        <w:rPr>
          <w:rFonts w:asciiTheme="minorHAnsi" w:hAnsiTheme="minorHAnsi" w:cstheme="minorHAnsi"/>
          <w:color w:val="000000"/>
          <w:sz w:val="22"/>
        </w:rPr>
        <w:t>,</w:t>
      </w:r>
    </w:p>
    <w:p w14:paraId="0B5A696E" w14:textId="77777777" w:rsidR="00562C0D" w:rsidRDefault="00562C0D" w:rsidP="002113C8">
      <w:pPr>
        <w:numPr>
          <w:ilvl w:val="0"/>
          <w:numId w:val="7"/>
        </w:numPr>
        <w:spacing w:before="120" w:after="0"/>
        <w:ind w:left="284" w:hanging="284"/>
        <w:rPr>
          <w:rFonts w:ascii="Calibri" w:hAnsi="Calibri"/>
          <w:sz w:val="22"/>
        </w:rPr>
      </w:pPr>
      <w:r>
        <w:rPr>
          <w:rFonts w:ascii="Calibri" w:hAnsi="Calibri"/>
          <w:sz w:val="22"/>
        </w:rPr>
        <w:t>Διοικητή</w:t>
      </w:r>
      <w:r w:rsidR="002113C8">
        <w:rPr>
          <w:rFonts w:ascii="Calibri" w:hAnsi="Calibri"/>
          <w:sz w:val="22"/>
        </w:rPr>
        <w:t>ς</w:t>
      </w:r>
      <w:r>
        <w:rPr>
          <w:rFonts w:ascii="Calibri" w:hAnsi="Calibri"/>
          <w:sz w:val="22"/>
        </w:rPr>
        <w:t xml:space="preserve"> Κεντρικής Τράπεζας,</w:t>
      </w:r>
    </w:p>
    <w:p w14:paraId="268B46E0"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Επίτροπος Διοίκησης,</w:t>
      </w:r>
    </w:p>
    <w:p w14:paraId="482AD5C4"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Επίτροπος Εθελοντισμού και Μη Κυβερνητικών Οργανώσεων,</w:t>
      </w:r>
    </w:p>
    <w:p w14:paraId="2E57AA9A"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Επίτροπος Μεταρρύθμισης Δημόσιας Υπηρεσίας,</w:t>
      </w:r>
    </w:p>
    <w:p w14:paraId="7438AD16" w14:textId="77777777" w:rsidR="002113C8" w:rsidRPr="00F64994" w:rsidRDefault="002113C8" w:rsidP="002113C8">
      <w:pPr>
        <w:numPr>
          <w:ilvl w:val="0"/>
          <w:numId w:val="7"/>
        </w:numPr>
        <w:spacing w:before="120" w:after="0"/>
        <w:ind w:left="284" w:hanging="284"/>
        <w:rPr>
          <w:rFonts w:ascii="Calibri" w:hAnsi="Calibri"/>
          <w:bCs/>
          <w:sz w:val="22"/>
        </w:rPr>
      </w:pPr>
      <w:r w:rsidRPr="00F64994">
        <w:rPr>
          <w:rFonts w:ascii="Calibri" w:hAnsi="Calibri"/>
          <w:bCs/>
          <w:sz w:val="22"/>
        </w:rPr>
        <w:t>Επίτροπο</w:t>
      </w:r>
      <w:r>
        <w:rPr>
          <w:rFonts w:ascii="Calibri" w:hAnsi="Calibri"/>
          <w:bCs/>
          <w:sz w:val="22"/>
        </w:rPr>
        <w:t>ς</w:t>
      </w:r>
      <w:r w:rsidRPr="00F64994">
        <w:rPr>
          <w:rFonts w:ascii="Calibri" w:hAnsi="Calibri"/>
          <w:bCs/>
          <w:sz w:val="22"/>
        </w:rPr>
        <w:t xml:space="preserve"> Περιβάλλοντος</w:t>
      </w:r>
      <w:r>
        <w:rPr>
          <w:rFonts w:ascii="Calibri" w:hAnsi="Calibri"/>
          <w:bCs/>
          <w:sz w:val="22"/>
        </w:rPr>
        <w:t>,</w:t>
      </w:r>
      <w:r w:rsidRPr="00F64994">
        <w:rPr>
          <w:rFonts w:ascii="Calibri" w:hAnsi="Calibri"/>
          <w:bCs/>
          <w:sz w:val="22"/>
        </w:rPr>
        <w:t xml:space="preserve"> </w:t>
      </w:r>
    </w:p>
    <w:p w14:paraId="3D550859"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Επίτροπος Ρυθμίσεως Ηλεκτρονικών Επικοινωνιών και Ταχυδρομείων,</w:t>
      </w:r>
    </w:p>
    <w:p w14:paraId="022E12C8" w14:textId="77777777" w:rsidR="002113C8" w:rsidRPr="00562C0D" w:rsidRDefault="002113C8" w:rsidP="002113C8">
      <w:pPr>
        <w:numPr>
          <w:ilvl w:val="0"/>
          <w:numId w:val="7"/>
        </w:numPr>
        <w:spacing w:before="120" w:after="0"/>
        <w:ind w:left="284" w:right="44" w:hanging="284"/>
        <w:rPr>
          <w:rFonts w:ascii="Calibri" w:hAnsi="Calibri"/>
          <w:sz w:val="22"/>
        </w:rPr>
      </w:pPr>
      <w:r w:rsidRPr="009857AF">
        <w:rPr>
          <w:rFonts w:ascii="Calibri" w:hAnsi="Calibri"/>
          <w:bCs/>
          <w:sz w:val="22"/>
        </w:rPr>
        <w:t>Έφορο</w:t>
      </w:r>
      <w:r>
        <w:rPr>
          <w:rFonts w:ascii="Calibri" w:hAnsi="Calibri"/>
          <w:bCs/>
          <w:sz w:val="22"/>
        </w:rPr>
        <w:t>ς</w:t>
      </w:r>
      <w:r w:rsidRPr="009857AF">
        <w:rPr>
          <w:rFonts w:ascii="Calibri" w:hAnsi="Calibri"/>
          <w:bCs/>
          <w:sz w:val="22"/>
        </w:rPr>
        <w:t xml:space="preserve"> Ελέγχου Κρατικών Ενισχύσεων</w:t>
      </w:r>
    </w:p>
    <w:p w14:paraId="3C932AF8" w14:textId="77777777" w:rsidR="002113C8" w:rsidRPr="009857AF" w:rsidRDefault="002113C8" w:rsidP="002113C8">
      <w:pPr>
        <w:numPr>
          <w:ilvl w:val="0"/>
          <w:numId w:val="7"/>
        </w:numPr>
        <w:spacing w:before="120" w:after="0"/>
        <w:ind w:left="284" w:right="44" w:hanging="284"/>
        <w:rPr>
          <w:rFonts w:ascii="Calibri" w:hAnsi="Calibri"/>
          <w:sz w:val="22"/>
        </w:rPr>
      </w:pPr>
      <w:r>
        <w:rPr>
          <w:rFonts w:ascii="Calibri" w:hAnsi="Calibri"/>
          <w:bCs/>
          <w:sz w:val="22"/>
        </w:rPr>
        <w:t>Έφορος Εσωτερικού Ελέγχου</w:t>
      </w:r>
    </w:p>
    <w:p w14:paraId="74E43B4B" w14:textId="77777777" w:rsidR="00562C0D" w:rsidRDefault="00562C0D" w:rsidP="002113C8">
      <w:pPr>
        <w:numPr>
          <w:ilvl w:val="0"/>
          <w:numId w:val="7"/>
        </w:numPr>
        <w:spacing w:before="120" w:after="0"/>
        <w:ind w:left="284" w:hanging="284"/>
        <w:rPr>
          <w:rFonts w:ascii="Calibri" w:hAnsi="Calibri"/>
          <w:sz w:val="22"/>
        </w:rPr>
      </w:pPr>
      <w:r>
        <w:rPr>
          <w:rFonts w:ascii="Calibri" w:hAnsi="Calibri"/>
          <w:sz w:val="22"/>
        </w:rPr>
        <w:t>Γενικό</w:t>
      </w:r>
      <w:r w:rsidR="002113C8">
        <w:rPr>
          <w:rFonts w:ascii="Calibri" w:hAnsi="Calibri"/>
          <w:sz w:val="22"/>
        </w:rPr>
        <w:t>ς</w:t>
      </w:r>
      <w:r>
        <w:rPr>
          <w:rFonts w:ascii="Calibri" w:hAnsi="Calibri"/>
          <w:sz w:val="22"/>
        </w:rPr>
        <w:t xml:space="preserve"> Ελεγκτή</w:t>
      </w:r>
      <w:r w:rsidR="002113C8">
        <w:rPr>
          <w:rFonts w:ascii="Calibri" w:hAnsi="Calibri"/>
          <w:sz w:val="22"/>
        </w:rPr>
        <w:t>ς</w:t>
      </w:r>
      <w:r>
        <w:rPr>
          <w:rFonts w:ascii="Calibri" w:hAnsi="Calibri"/>
          <w:sz w:val="22"/>
        </w:rPr>
        <w:t>,</w:t>
      </w:r>
    </w:p>
    <w:p w14:paraId="72C39CDC"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Γενική Λογίστρια</w:t>
      </w:r>
      <w:r>
        <w:rPr>
          <w:rFonts w:ascii="Calibri" w:hAnsi="Calibri"/>
          <w:bCs/>
          <w:sz w:val="22"/>
        </w:rPr>
        <w:t>,</w:t>
      </w:r>
    </w:p>
    <w:p w14:paraId="5565A46C"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Πρύτανη</w:t>
      </w:r>
      <w:r w:rsidR="002113C8">
        <w:rPr>
          <w:rFonts w:ascii="Calibri" w:hAnsi="Calibri"/>
          <w:bCs/>
          <w:sz w:val="22"/>
        </w:rPr>
        <w:t>ς</w:t>
      </w:r>
      <w:r w:rsidRPr="00F64994">
        <w:rPr>
          <w:rFonts w:ascii="Calibri" w:hAnsi="Calibri"/>
          <w:bCs/>
          <w:sz w:val="22"/>
        </w:rPr>
        <w:t xml:space="preserve"> Πανεπιστημίου Κύπρου</w:t>
      </w:r>
      <w:r>
        <w:rPr>
          <w:rFonts w:ascii="Calibri" w:hAnsi="Calibri"/>
          <w:bCs/>
          <w:sz w:val="22"/>
        </w:rPr>
        <w:t>,</w:t>
      </w:r>
    </w:p>
    <w:p w14:paraId="3761B0DB" w14:textId="77777777" w:rsidR="00562C0D"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Πρύτανη</w:t>
      </w:r>
      <w:r w:rsidR="002113C8">
        <w:rPr>
          <w:rFonts w:ascii="Calibri" w:hAnsi="Calibri"/>
          <w:bCs/>
          <w:sz w:val="22"/>
        </w:rPr>
        <w:t>ς</w:t>
      </w:r>
      <w:r w:rsidRPr="00F64994">
        <w:rPr>
          <w:rFonts w:ascii="Calibri" w:hAnsi="Calibri"/>
          <w:bCs/>
          <w:sz w:val="22"/>
        </w:rPr>
        <w:t xml:space="preserve"> Τεχνολογικού Πανεπιστημίου Κύπρου</w:t>
      </w:r>
      <w:r>
        <w:rPr>
          <w:rFonts w:ascii="Calibri" w:hAnsi="Calibri"/>
          <w:bCs/>
          <w:sz w:val="22"/>
        </w:rPr>
        <w:t>,</w:t>
      </w:r>
    </w:p>
    <w:p w14:paraId="39CA916F" w14:textId="77777777" w:rsidR="00562C0D" w:rsidRPr="00F64994" w:rsidRDefault="00562C0D" w:rsidP="002113C8">
      <w:pPr>
        <w:numPr>
          <w:ilvl w:val="0"/>
          <w:numId w:val="7"/>
        </w:numPr>
        <w:spacing w:before="120" w:after="0"/>
        <w:ind w:left="284" w:hanging="284"/>
        <w:rPr>
          <w:rFonts w:ascii="Calibri" w:hAnsi="Calibri"/>
          <w:bCs/>
          <w:sz w:val="22"/>
        </w:rPr>
      </w:pPr>
      <w:r>
        <w:rPr>
          <w:rFonts w:ascii="Calibri" w:hAnsi="Calibri"/>
          <w:bCs/>
          <w:sz w:val="22"/>
        </w:rPr>
        <w:t>Πρόεδρο</w:t>
      </w:r>
      <w:r w:rsidR="002113C8">
        <w:rPr>
          <w:rFonts w:ascii="Calibri" w:hAnsi="Calibri"/>
          <w:bCs/>
          <w:sz w:val="22"/>
        </w:rPr>
        <w:t>ς</w:t>
      </w:r>
      <w:r>
        <w:rPr>
          <w:rFonts w:ascii="Calibri" w:hAnsi="Calibri"/>
          <w:bCs/>
          <w:sz w:val="22"/>
        </w:rPr>
        <w:t xml:space="preserve"> Διοικούσας Επιτροπής Ανοικτού Πανεπιστημίου Κύπρου,</w:t>
      </w:r>
    </w:p>
    <w:p w14:paraId="2B3A1AEE" w14:textId="77777777" w:rsidR="002113C8" w:rsidRDefault="002113C8" w:rsidP="002113C8">
      <w:pPr>
        <w:numPr>
          <w:ilvl w:val="0"/>
          <w:numId w:val="7"/>
        </w:numPr>
        <w:spacing w:before="120" w:after="0"/>
        <w:ind w:left="284" w:hanging="284"/>
        <w:rPr>
          <w:rFonts w:ascii="Calibri" w:hAnsi="Calibri"/>
          <w:sz w:val="22"/>
        </w:rPr>
      </w:pPr>
      <w:r>
        <w:rPr>
          <w:rFonts w:ascii="Calibri" w:hAnsi="Calibri"/>
          <w:sz w:val="22"/>
        </w:rPr>
        <w:t>Πρόεδρος Ένωσης Δήμων Κύπρου,</w:t>
      </w:r>
    </w:p>
    <w:p w14:paraId="6F27DA80" w14:textId="77777777" w:rsidR="002113C8" w:rsidRDefault="002113C8" w:rsidP="002113C8">
      <w:pPr>
        <w:numPr>
          <w:ilvl w:val="0"/>
          <w:numId w:val="7"/>
        </w:numPr>
        <w:spacing w:before="120" w:after="0"/>
        <w:ind w:left="284" w:hanging="284"/>
        <w:rPr>
          <w:rFonts w:ascii="Calibri" w:hAnsi="Calibri"/>
          <w:sz w:val="22"/>
        </w:rPr>
      </w:pPr>
      <w:r>
        <w:rPr>
          <w:rFonts w:ascii="Calibri" w:hAnsi="Calibri"/>
          <w:sz w:val="22"/>
        </w:rPr>
        <w:t>Πρόεδρος Ένωσης Κοινοτήτων Κύπρου,</w:t>
      </w:r>
    </w:p>
    <w:p w14:paraId="66F6499F" w14:textId="77777777" w:rsidR="00562C0D" w:rsidRPr="00F64994" w:rsidRDefault="00562C0D" w:rsidP="002113C8">
      <w:pPr>
        <w:numPr>
          <w:ilvl w:val="0"/>
          <w:numId w:val="7"/>
        </w:numPr>
        <w:spacing w:before="120" w:after="0"/>
        <w:ind w:left="284" w:hanging="284"/>
        <w:rPr>
          <w:rFonts w:ascii="Calibri" w:hAnsi="Calibri"/>
          <w:sz w:val="22"/>
        </w:rPr>
      </w:pPr>
      <w:r w:rsidRPr="00F64994">
        <w:rPr>
          <w:rFonts w:ascii="Calibri" w:hAnsi="Calibri"/>
          <w:sz w:val="22"/>
        </w:rPr>
        <w:t>Πρόεδρο</w:t>
      </w:r>
      <w:r w:rsidR="002113C8">
        <w:rPr>
          <w:rFonts w:ascii="Calibri" w:hAnsi="Calibri"/>
          <w:sz w:val="22"/>
        </w:rPr>
        <w:t>ς</w:t>
      </w:r>
      <w:r w:rsidRPr="00F64994">
        <w:rPr>
          <w:rFonts w:ascii="Calibri" w:hAnsi="Calibri"/>
          <w:sz w:val="22"/>
        </w:rPr>
        <w:t xml:space="preserve"> Κυπριακού Εμπορικού και Βιομηχανικού Επιμελητηρίου</w:t>
      </w:r>
      <w:r>
        <w:rPr>
          <w:rFonts w:ascii="Calibri" w:hAnsi="Calibri"/>
          <w:sz w:val="22"/>
        </w:rPr>
        <w:t xml:space="preserve"> (ΚΕΒΕ),</w:t>
      </w:r>
    </w:p>
    <w:p w14:paraId="117352F9" w14:textId="77777777" w:rsidR="00562C0D" w:rsidRDefault="00562C0D" w:rsidP="002113C8">
      <w:pPr>
        <w:numPr>
          <w:ilvl w:val="0"/>
          <w:numId w:val="7"/>
        </w:numPr>
        <w:spacing w:before="120" w:after="0"/>
        <w:ind w:left="284" w:hanging="284"/>
        <w:rPr>
          <w:rFonts w:ascii="Calibri" w:hAnsi="Calibri"/>
          <w:sz w:val="22"/>
        </w:rPr>
      </w:pPr>
      <w:r>
        <w:rPr>
          <w:rFonts w:ascii="Calibri" w:hAnsi="Calibri"/>
          <w:sz w:val="22"/>
        </w:rPr>
        <w:t>Πρόεδρο</w:t>
      </w:r>
      <w:r w:rsidR="002113C8">
        <w:rPr>
          <w:rFonts w:ascii="Calibri" w:hAnsi="Calibri"/>
          <w:sz w:val="22"/>
        </w:rPr>
        <w:t>ς</w:t>
      </w:r>
      <w:r>
        <w:rPr>
          <w:rFonts w:ascii="Calibri" w:hAnsi="Calibri"/>
          <w:sz w:val="22"/>
        </w:rPr>
        <w:t xml:space="preserve"> Κυπριακού Ναυτικού Επιμελητηρίου,</w:t>
      </w:r>
    </w:p>
    <w:p w14:paraId="1042D7C0" w14:textId="77777777" w:rsidR="00562C0D" w:rsidRPr="00F64994" w:rsidRDefault="00562C0D" w:rsidP="002113C8">
      <w:pPr>
        <w:numPr>
          <w:ilvl w:val="0"/>
          <w:numId w:val="7"/>
        </w:numPr>
        <w:spacing w:before="120" w:after="0"/>
        <w:ind w:left="284" w:hanging="284"/>
        <w:rPr>
          <w:rFonts w:ascii="Calibri" w:hAnsi="Calibri"/>
          <w:sz w:val="22"/>
        </w:rPr>
      </w:pPr>
      <w:r w:rsidRPr="00F64994">
        <w:rPr>
          <w:rFonts w:ascii="Calibri" w:hAnsi="Calibri"/>
          <w:sz w:val="22"/>
        </w:rPr>
        <w:t>Πρόεδρο</w:t>
      </w:r>
      <w:r w:rsidR="002113C8">
        <w:rPr>
          <w:rFonts w:ascii="Calibri" w:hAnsi="Calibri"/>
          <w:sz w:val="22"/>
        </w:rPr>
        <w:t>ς</w:t>
      </w:r>
      <w:r w:rsidRPr="00F64994">
        <w:rPr>
          <w:rFonts w:ascii="Calibri" w:hAnsi="Calibri"/>
          <w:sz w:val="22"/>
        </w:rPr>
        <w:t xml:space="preserve"> Ομοσπονδίας Εργοδοτών και Βιομηχάνων</w:t>
      </w:r>
      <w:r>
        <w:rPr>
          <w:rFonts w:ascii="Calibri" w:hAnsi="Calibri"/>
          <w:sz w:val="22"/>
        </w:rPr>
        <w:t xml:space="preserve"> (ΟΕΒ),</w:t>
      </w:r>
    </w:p>
    <w:p w14:paraId="6F5BAA8D"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Πρόεδρο</w:t>
      </w:r>
      <w:r w:rsidR="002113C8">
        <w:rPr>
          <w:rFonts w:ascii="Calibri" w:hAnsi="Calibri"/>
          <w:bCs/>
          <w:sz w:val="22"/>
        </w:rPr>
        <w:t>ς</w:t>
      </w:r>
      <w:r w:rsidRPr="00F64994">
        <w:rPr>
          <w:rFonts w:ascii="Calibri" w:hAnsi="Calibri"/>
          <w:bCs/>
          <w:sz w:val="22"/>
        </w:rPr>
        <w:t xml:space="preserve"> Επιστημονικού Τεχνικού Επιμελητηρίου Κύπρου (ΕΤΕΚ)</w:t>
      </w:r>
      <w:r>
        <w:rPr>
          <w:rFonts w:ascii="Calibri" w:hAnsi="Calibri"/>
          <w:bCs/>
          <w:sz w:val="22"/>
        </w:rPr>
        <w:t>,</w:t>
      </w:r>
    </w:p>
    <w:p w14:paraId="2AAAE034" w14:textId="77777777" w:rsidR="002113C8" w:rsidRDefault="002113C8" w:rsidP="002113C8">
      <w:pPr>
        <w:numPr>
          <w:ilvl w:val="0"/>
          <w:numId w:val="7"/>
        </w:numPr>
        <w:spacing w:before="120" w:after="0"/>
        <w:ind w:left="284" w:hanging="284"/>
        <w:rPr>
          <w:rFonts w:ascii="Calibri" w:hAnsi="Calibri"/>
          <w:sz w:val="22"/>
        </w:rPr>
      </w:pPr>
      <w:r w:rsidRPr="00F64994">
        <w:rPr>
          <w:rFonts w:ascii="Calibri" w:hAnsi="Calibri"/>
          <w:sz w:val="22"/>
        </w:rPr>
        <w:t>Πρόεδρο</w:t>
      </w:r>
      <w:r>
        <w:rPr>
          <w:rFonts w:ascii="Calibri" w:hAnsi="Calibri"/>
          <w:sz w:val="22"/>
        </w:rPr>
        <w:t>ς</w:t>
      </w:r>
      <w:r w:rsidRPr="00F64994">
        <w:rPr>
          <w:rFonts w:ascii="Calibri" w:hAnsi="Calibri"/>
          <w:sz w:val="22"/>
        </w:rPr>
        <w:t xml:space="preserve"> Οργανισμού Νεολαίας</w:t>
      </w:r>
      <w:r>
        <w:rPr>
          <w:rFonts w:ascii="Calibri" w:hAnsi="Calibri"/>
          <w:sz w:val="22"/>
        </w:rPr>
        <w:t>,</w:t>
      </w:r>
    </w:p>
    <w:p w14:paraId="786803D4" w14:textId="77777777" w:rsidR="002113C8" w:rsidRPr="00F64994" w:rsidRDefault="002113C8" w:rsidP="002113C8">
      <w:pPr>
        <w:numPr>
          <w:ilvl w:val="0"/>
          <w:numId w:val="7"/>
        </w:numPr>
        <w:spacing w:before="120" w:after="0"/>
        <w:ind w:left="284" w:hanging="284"/>
        <w:rPr>
          <w:rFonts w:ascii="Calibri" w:hAnsi="Calibri"/>
          <w:sz w:val="22"/>
        </w:rPr>
      </w:pPr>
      <w:r w:rsidRPr="00F64994">
        <w:rPr>
          <w:rFonts w:ascii="Calibri" w:hAnsi="Calibri"/>
          <w:sz w:val="22"/>
        </w:rPr>
        <w:t>Πρόεδρο</w:t>
      </w:r>
      <w:r>
        <w:rPr>
          <w:rFonts w:ascii="Calibri" w:hAnsi="Calibri"/>
          <w:sz w:val="22"/>
        </w:rPr>
        <w:t>ς</w:t>
      </w:r>
      <w:r w:rsidRPr="00F64994">
        <w:rPr>
          <w:rFonts w:ascii="Calibri" w:hAnsi="Calibri"/>
          <w:sz w:val="22"/>
        </w:rPr>
        <w:t xml:space="preserve"> Εθνικού Μηχανισμού για τα Δικαιώματα της Γυναίκας</w:t>
      </w:r>
      <w:r>
        <w:rPr>
          <w:rFonts w:ascii="Calibri" w:hAnsi="Calibri"/>
          <w:sz w:val="22"/>
        </w:rPr>
        <w:t>,</w:t>
      </w:r>
    </w:p>
    <w:p w14:paraId="4967CD28"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 xml:space="preserve">Πρόεδρος Παγκύπριου </w:t>
      </w:r>
      <w:r w:rsidRPr="00F64994">
        <w:rPr>
          <w:rFonts w:ascii="Calibri" w:hAnsi="Calibri"/>
          <w:bCs/>
          <w:sz w:val="22"/>
        </w:rPr>
        <w:t>Συντονιστικού Συμβουλίου Εθελοντισμού</w:t>
      </w:r>
      <w:r>
        <w:rPr>
          <w:rFonts w:ascii="Calibri" w:hAnsi="Calibri"/>
          <w:bCs/>
          <w:sz w:val="22"/>
        </w:rPr>
        <w:t>,</w:t>
      </w:r>
    </w:p>
    <w:p w14:paraId="2E365C29"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 xml:space="preserve">Πρόεδρος Παγκύπριου  Συμβουλίου Ευημερίας, </w:t>
      </w:r>
    </w:p>
    <w:p w14:paraId="767A688F" w14:textId="77777777" w:rsidR="002113C8" w:rsidRPr="00F64994" w:rsidRDefault="002113C8" w:rsidP="002113C8">
      <w:pPr>
        <w:numPr>
          <w:ilvl w:val="0"/>
          <w:numId w:val="7"/>
        </w:numPr>
        <w:spacing w:before="120" w:after="0"/>
        <w:ind w:left="284" w:hanging="284"/>
        <w:rPr>
          <w:rFonts w:ascii="Calibri" w:hAnsi="Calibri"/>
          <w:sz w:val="22"/>
        </w:rPr>
      </w:pPr>
      <w:r w:rsidRPr="00F64994">
        <w:rPr>
          <w:rFonts w:ascii="Calibri" w:hAnsi="Calibri"/>
          <w:sz w:val="22"/>
        </w:rPr>
        <w:t>Πρόεδρο</w:t>
      </w:r>
      <w:r>
        <w:rPr>
          <w:rFonts w:ascii="Calibri" w:hAnsi="Calibri"/>
          <w:sz w:val="22"/>
        </w:rPr>
        <w:t>ς</w:t>
      </w:r>
      <w:r w:rsidRPr="00F64994">
        <w:rPr>
          <w:rFonts w:ascii="Calibri" w:hAnsi="Calibri"/>
          <w:sz w:val="22"/>
        </w:rPr>
        <w:t xml:space="preserve"> Ομοσπονδίας Περιβαλλοντικών και Οικολογικών Οργανώσεων</w:t>
      </w:r>
    </w:p>
    <w:p w14:paraId="510A23B8" w14:textId="77777777" w:rsidR="002113C8" w:rsidRPr="00F64994" w:rsidRDefault="002113C8" w:rsidP="002113C8">
      <w:pPr>
        <w:numPr>
          <w:ilvl w:val="0"/>
          <w:numId w:val="7"/>
        </w:numPr>
        <w:spacing w:before="120" w:after="0"/>
        <w:ind w:left="284" w:hanging="284"/>
        <w:rPr>
          <w:rFonts w:ascii="Calibri" w:hAnsi="Calibri"/>
          <w:bCs/>
          <w:sz w:val="22"/>
        </w:rPr>
      </w:pPr>
      <w:r w:rsidRPr="00F64994">
        <w:rPr>
          <w:rFonts w:ascii="Calibri" w:hAnsi="Calibri"/>
          <w:bCs/>
          <w:sz w:val="22"/>
        </w:rPr>
        <w:t>Πρόεδρο</w:t>
      </w:r>
      <w:r>
        <w:rPr>
          <w:rFonts w:ascii="Calibri" w:hAnsi="Calibri"/>
          <w:bCs/>
          <w:sz w:val="22"/>
        </w:rPr>
        <w:t>ς</w:t>
      </w:r>
      <w:r w:rsidRPr="00F64994">
        <w:rPr>
          <w:rFonts w:ascii="Calibri" w:hAnsi="Calibri"/>
          <w:bCs/>
          <w:sz w:val="22"/>
        </w:rPr>
        <w:t xml:space="preserve"> Κυπριακής Συνομοσπονδίας Οργανώσεων Ανάπηρων (ΚΥ.ΣΟ.Α) </w:t>
      </w:r>
    </w:p>
    <w:p w14:paraId="0D0927BB"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Πρόεδρος Παναγροτικής Ένωσης Κύπρου (ΠΕΚ),</w:t>
      </w:r>
    </w:p>
    <w:p w14:paraId="3345FB43"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Πρόεδρος Παναγροτικού Συνδέσμου Κύπρου,</w:t>
      </w:r>
    </w:p>
    <w:p w14:paraId="1EC51A60"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Πρόεδρος Ένωσης Κυπρίων Αγροτών (ΕΚΑ),</w:t>
      </w:r>
    </w:p>
    <w:p w14:paraId="0A9190F9"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 xml:space="preserve">Πρόεδρος Παγκύπριου Συνδέσμου Επαγγελματιών Ψαράδων Παράκτιας Αλιείας, </w:t>
      </w:r>
    </w:p>
    <w:p w14:paraId="0D734780"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lastRenderedPageBreak/>
        <w:t>Πρόεδρος Ψαράδων Πολυδύναμων Σκαφών,</w:t>
      </w:r>
    </w:p>
    <w:p w14:paraId="1A8A9EF7"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Πρόεδρος Συνδέσμου Εργοδοτών Αλιείας,</w:t>
      </w:r>
    </w:p>
    <w:p w14:paraId="53013CAD"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 xml:space="preserve">Πρόεδρος Συμβουλευτικής Επιτροπής Υδατοκαλλιέργειας, </w:t>
      </w:r>
    </w:p>
    <w:p w14:paraId="7181959B"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Πρόεδρος Παγκύπριου Συνδέσμου Θαλασσοκαλλιεργητών,</w:t>
      </w:r>
    </w:p>
    <w:p w14:paraId="13555692" w14:textId="77777777" w:rsidR="002113C8" w:rsidRDefault="002113C8" w:rsidP="002113C8">
      <w:pPr>
        <w:numPr>
          <w:ilvl w:val="0"/>
          <w:numId w:val="7"/>
        </w:numPr>
        <w:spacing w:before="120" w:after="0"/>
        <w:ind w:left="284" w:hanging="284"/>
        <w:rPr>
          <w:rFonts w:ascii="Calibri" w:hAnsi="Calibri"/>
          <w:bCs/>
          <w:sz w:val="22"/>
        </w:rPr>
      </w:pPr>
      <w:r>
        <w:rPr>
          <w:rFonts w:ascii="Calibri" w:hAnsi="Calibri"/>
          <w:bCs/>
          <w:sz w:val="22"/>
        </w:rPr>
        <w:t xml:space="preserve">Πρόεδρος Ρυθμιστικής Αρχής Ενέργειας Κύπρου (ΡΑΕΚ), </w:t>
      </w:r>
    </w:p>
    <w:p w14:paraId="4BE6CADF" w14:textId="77777777" w:rsidR="002113C8" w:rsidRPr="00F64994" w:rsidRDefault="002113C8" w:rsidP="002113C8">
      <w:pPr>
        <w:numPr>
          <w:ilvl w:val="0"/>
          <w:numId w:val="7"/>
        </w:numPr>
        <w:spacing w:before="120" w:after="0"/>
        <w:ind w:left="284" w:hanging="284"/>
        <w:rPr>
          <w:rFonts w:ascii="Calibri" w:hAnsi="Calibri"/>
          <w:bCs/>
          <w:sz w:val="22"/>
        </w:rPr>
      </w:pPr>
      <w:r w:rsidRPr="00F64994">
        <w:rPr>
          <w:rFonts w:ascii="Calibri" w:hAnsi="Calibri"/>
          <w:bCs/>
          <w:sz w:val="22"/>
        </w:rPr>
        <w:t>Γενικό</w:t>
      </w:r>
      <w:r>
        <w:rPr>
          <w:rFonts w:ascii="Calibri" w:hAnsi="Calibri"/>
          <w:bCs/>
          <w:sz w:val="22"/>
        </w:rPr>
        <w:t>ς</w:t>
      </w:r>
      <w:r w:rsidRPr="00F64994">
        <w:rPr>
          <w:rFonts w:ascii="Calibri" w:hAnsi="Calibri"/>
          <w:bCs/>
          <w:sz w:val="22"/>
        </w:rPr>
        <w:t xml:space="preserve"> Διευθυντή</w:t>
      </w:r>
      <w:r>
        <w:rPr>
          <w:rFonts w:ascii="Calibri" w:hAnsi="Calibri"/>
          <w:bCs/>
          <w:sz w:val="22"/>
        </w:rPr>
        <w:t>ς</w:t>
      </w:r>
      <w:r w:rsidRPr="00F64994">
        <w:rPr>
          <w:rFonts w:ascii="Calibri" w:hAnsi="Calibri"/>
          <w:bCs/>
          <w:sz w:val="22"/>
        </w:rPr>
        <w:t xml:space="preserve"> Αρχής Λιμένων Κύπρου</w:t>
      </w:r>
      <w:r>
        <w:rPr>
          <w:rFonts w:ascii="Calibri" w:hAnsi="Calibri"/>
          <w:bCs/>
          <w:sz w:val="22"/>
        </w:rPr>
        <w:t>,</w:t>
      </w:r>
      <w:r w:rsidRPr="00F64994">
        <w:rPr>
          <w:rFonts w:ascii="Calibri" w:hAnsi="Calibri"/>
          <w:bCs/>
          <w:sz w:val="22"/>
        </w:rPr>
        <w:t xml:space="preserve"> </w:t>
      </w:r>
    </w:p>
    <w:p w14:paraId="7001B0D0" w14:textId="77777777" w:rsidR="002113C8" w:rsidRDefault="002113C8" w:rsidP="002113C8">
      <w:pPr>
        <w:numPr>
          <w:ilvl w:val="0"/>
          <w:numId w:val="7"/>
        </w:numPr>
        <w:spacing w:before="120" w:after="0"/>
        <w:ind w:left="284" w:hanging="284"/>
        <w:rPr>
          <w:rFonts w:ascii="Calibri" w:hAnsi="Calibri"/>
          <w:sz w:val="22"/>
        </w:rPr>
      </w:pPr>
      <w:r>
        <w:rPr>
          <w:rFonts w:ascii="Calibri" w:hAnsi="Calibri"/>
          <w:sz w:val="22"/>
        </w:rPr>
        <w:t>Γενικός Διευθυντής Αρχής Ηλεκτρισμού Κύπρου (ΑΗΚ),</w:t>
      </w:r>
    </w:p>
    <w:p w14:paraId="0BE919AC" w14:textId="77777777" w:rsidR="002113C8" w:rsidRDefault="002113C8" w:rsidP="002113C8">
      <w:pPr>
        <w:numPr>
          <w:ilvl w:val="0"/>
          <w:numId w:val="7"/>
        </w:numPr>
        <w:spacing w:before="120" w:after="0"/>
        <w:ind w:left="284" w:hanging="284"/>
        <w:rPr>
          <w:rFonts w:ascii="Calibri" w:hAnsi="Calibri"/>
          <w:sz w:val="22"/>
        </w:rPr>
      </w:pPr>
      <w:r>
        <w:rPr>
          <w:rFonts w:ascii="Calibri" w:hAnsi="Calibri"/>
          <w:sz w:val="22"/>
        </w:rPr>
        <w:t>Γενικός Διευθυντής Αρχής Τηλεπικοινωνιών Κύπρου (ΑΤΗΚ),</w:t>
      </w:r>
    </w:p>
    <w:p w14:paraId="088A8393" w14:textId="77777777" w:rsidR="002113C8" w:rsidRPr="00F64994" w:rsidRDefault="002113C8" w:rsidP="002113C8">
      <w:pPr>
        <w:numPr>
          <w:ilvl w:val="0"/>
          <w:numId w:val="7"/>
        </w:numPr>
        <w:spacing w:before="120" w:after="0"/>
        <w:ind w:left="284" w:hanging="284"/>
        <w:rPr>
          <w:rFonts w:ascii="Calibri" w:hAnsi="Calibri"/>
          <w:sz w:val="22"/>
        </w:rPr>
      </w:pPr>
      <w:r w:rsidRPr="00F64994">
        <w:rPr>
          <w:rFonts w:ascii="Calibri" w:hAnsi="Calibri"/>
          <w:sz w:val="22"/>
        </w:rPr>
        <w:t>Γενικό</w:t>
      </w:r>
      <w:r>
        <w:rPr>
          <w:rFonts w:ascii="Calibri" w:hAnsi="Calibri"/>
          <w:sz w:val="22"/>
        </w:rPr>
        <w:t>ς</w:t>
      </w:r>
      <w:r w:rsidRPr="00F64994">
        <w:rPr>
          <w:rFonts w:ascii="Calibri" w:hAnsi="Calibri"/>
          <w:sz w:val="22"/>
        </w:rPr>
        <w:t xml:space="preserve"> Διευθυντή</w:t>
      </w:r>
      <w:r>
        <w:rPr>
          <w:rFonts w:ascii="Calibri" w:hAnsi="Calibri"/>
          <w:sz w:val="22"/>
        </w:rPr>
        <w:t>ς</w:t>
      </w:r>
      <w:r w:rsidRPr="00F64994">
        <w:rPr>
          <w:rFonts w:ascii="Calibri" w:hAnsi="Calibri"/>
          <w:sz w:val="22"/>
        </w:rPr>
        <w:t xml:space="preserve"> Αρχής Ανάπτυξης Ανθρώπινου Δυναμικού</w:t>
      </w:r>
      <w:r>
        <w:rPr>
          <w:rFonts w:ascii="Calibri" w:hAnsi="Calibri"/>
          <w:sz w:val="22"/>
        </w:rPr>
        <w:t xml:space="preserve"> (ΑνΑΔ),</w:t>
      </w:r>
    </w:p>
    <w:p w14:paraId="44E658B2" w14:textId="77777777" w:rsidR="002113C8" w:rsidRPr="00F64994" w:rsidRDefault="002113C8" w:rsidP="002113C8">
      <w:pPr>
        <w:numPr>
          <w:ilvl w:val="0"/>
          <w:numId w:val="7"/>
        </w:numPr>
        <w:spacing w:before="120" w:after="0"/>
        <w:ind w:left="284" w:hanging="284"/>
        <w:rPr>
          <w:rFonts w:ascii="Calibri" w:hAnsi="Calibri"/>
          <w:bCs/>
          <w:sz w:val="22"/>
        </w:rPr>
      </w:pPr>
      <w:r w:rsidRPr="00F64994">
        <w:rPr>
          <w:rFonts w:ascii="Calibri" w:hAnsi="Calibri"/>
          <w:bCs/>
          <w:sz w:val="22"/>
        </w:rPr>
        <w:t>Γενικό</w:t>
      </w:r>
      <w:r>
        <w:rPr>
          <w:rFonts w:ascii="Calibri" w:hAnsi="Calibri"/>
          <w:bCs/>
          <w:sz w:val="22"/>
        </w:rPr>
        <w:t>ς</w:t>
      </w:r>
      <w:r w:rsidRPr="00F64994">
        <w:rPr>
          <w:rFonts w:ascii="Calibri" w:hAnsi="Calibri"/>
          <w:bCs/>
          <w:sz w:val="22"/>
        </w:rPr>
        <w:t xml:space="preserve"> Διευθυντή</w:t>
      </w:r>
      <w:r>
        <w:rPr>
          <w:rFonts w:ascii="Calibri" w:hAnsi="Calibri"/>
          <w:bCs/>
          <w:sz w:val="22"/>
        </w:rPr>
        <w:t>ς</w:t>
      </w:r>
      <w:r w:rsidRPr="00F64994">
        <w:rPr>
          <w:rFonts w:ascii="Calibri" w:hAnsi="Calibri"/>
          <w:bCs/>
          <w:sz w:val="22"/>
        </w:rPr>
        <w:t xml:space="preserve"> Ιδρύματος Προώθησης Έρευνας</w:t>
      </w:r>
      <w:r>
        <w:rPr>
          <w:rFonts w:ascii="Calibri" w:hAnsi="Calibri"/>
          <w:bCs/>
          <w:sz w:val="22"/>
        </w:rPr>
        <w:t xml:space="preserve"> (ΙΠΕ),</w:t>
      </w:r>
      <w:r w:rsidRPr="00F64994">
        <w:rPr>
          <w:rFonts w:ascii="Calibri" w:hAnsi="Calibri"/>
          <w:bCs/>
          <w:sz w:val="22"/>
        </w:rPr>
        <w:t xml:space="preserve"> </w:t>
      </w:r>
    </w:p>
    <w:p w14:paraId="53E58AA4" w14:textId="77777777" w:rsidR="002113C8" w:rsidRDefault="002113C8" w:rsidP="002113C8">
      <w:pPr>
        <w:numPr>
          <w:ilvl w:val="0"/>
          <w:numId w:val="7"/>
        </w:numPr>
        <w:spacing w:before="120" w:after="0"/>
        <w:ind w:left="284" w:hanging="284"/>
        <w:rPr>
          <w:rFonts w:ascii="Calibri" w:hAnsi="Calibri"/>
          <w:sz w:val="22"/>
        </w:rPr>
      </w:pPr>
      <w:r>
        <w:rPr>
          <w:rFonts w:ascii="Calibri" w:hAnsi="Calibri"/>
          <w:sz w:val="22"/>
        </w:rPr>
        <w:t xml:space="preserve">Γενικός Διευθυντής Ινστιτούτου Νευρολογίας και Γενετικής, </w:t>
      </w:r>
    </w:p>
    <w:p w14:paraId="28049796" w14:textId="77777777" w:rsidR="002113C8" w:rsidRPr="00F64994" w:rsidRDefault="002113C8" w:rsidP="002113C8">
      <w:pPr>
        <w:numPr>
          <w:ilvl w:val="0"/>
          <w:numId w:val="7"/>
        </w:numPr>
        <w:spacing w:before="120" w:after="0"/>
        <w:ind w:left="284" w:hanging="284"/>
        <w:rPr>
          <w:rFonts w:ascii="Calibri" w:hAnsi="Calibri"/>
          <w:bCs/>
          <w:sz w:val="22"/>
        </w:rPr>
      </w:pPr>
      <w:r w:rsidRPr="00F64994">
        <w:rPr>
          <w:rFonts w:ascii="Calibri" w:hAnsi="Calibri"/>
          <w:sz w:val="22"/>
        </w:rPr>
        <w:t>Γενικό</w:t>
      </w:r>
      <w:r>
        <w:rPr>
          <w:rFonts w:ascii="Calibri" w:hAnsi="Calibri"/>
          <w:sz w:val="22"/>
        </w:rPr>
        <w:t>ς</w:t>
      </w:r>
      <w:r w:rsidRPr="00F64994">
        <w:rPr>
          <w:rFonts w:ascii="Calibri" w:hAnsi="Calibri"/>
          <w:sz w:val="22"/>
        </w:rPr>
        <w:t xml:space="preserve"> Διευθυντή</w:t>
      </w:r>
      <w:r>
        <w:rPr>
          <w:rFonts w:ascii="Calibri" w:hAnsi="Calibri"/>
          <w:sz w:val="22"/>
        </w:rPr>
        <w:t>ς</w:t>
      </w:r>
      <w:r w:rsidRPr="00F64994">
        <w:rPr>
          <w:rFonts w:ascii="Calibri" w:hAnsi="Calibri"/>
          <w:sz w:val="22"/>
        </w:rPr>
        <w:t xml:space="preserve"> Κυπριακού Οργανισμού Τουρισμού</w:t>
      </w:r>
      <w:r>
        <w:rPr>
          <w:rFonts w:ascii="Calibri" w:hAnsi="Calibri"/>
          <w:sz w:val="22"/>
        </w:rPr>
        <w:t xml:space="preserve"> (ΚΟΤ),</w:t>
      </w:r>
    </w:p>
    <w:p w14:paraId="53381F72" w14:textId="77777777" w:rsidR="002113C8" w:rsidRPr="009857AF" w:rsidRDefault="002113C8" w:rsidP="002113C8">
      <w:pPr>
        <w:numPr>
          <w:ilvl w:val="0"/>
          <w:numId w:val="7"/>
        </w:numPr>
        <w:spacing w:before="120" w:after="0"/>
        <w:ind w:left="284" w:hanging="284"/>
        <w:rPr>
          <w:rFonts w:ascii="Calibri" w:hAnsi="Calibri"/>
          <w:sz w:val="22"/>
        </w:rPr>
      </w:pPr>
      <w:r w:rsidRPr="009857AF">
        <w:rPr>
          <w:rFonts w:ascii="Calibri" w:hAnsi="Calibri"/>
          <w:sz w:val="22"/>
        </w:rPr>
        <w:t>Γενικό</w:t>
      </w:r>
      <w:r>
        <w:rPr>
          <w:rFonts w:ascii="Calibri" w:hAnsi="Calibri"/>
          <w:sz w:val="22"/>
        </w:rPr>
        <w:t>ς</w:t>
      </w:r>
      <w:r w:rsidRPr="009857AF">
        <w:rPr>
          <w:rFonts w:ascii="Calibri" w:hAnsi="Calibri"/>
          <w:sz w:val="22"/>
        </w:rPr>
        <w:t xml:space="preserve"> Διευθυντή</w:t>
      </w:r>
      <w:r>
        <w:rPr>
          <w:rFonts w:ascii="Calibri" w:hAnsi="Calibri"/>
          <w:sz w:val="22"/>
        </w:rPr>
        <w:t>ς</w:t>
      </w:r>
      <w:r w:rsidRPr="009857AF">
        <w:rPr>
          <w:rFonts w:ascii="Calibri" w:hAnsi="Calibri"/>
          <w:sz w:val="22"/>
        </w:rPr>
        <w:t xml:space="preserve"> Οργανισμού Ασφάλισης Υγείας (ΟΑΥ), </w:t>
      </w:r>
    </w:p>
    <w:p w14:paraId="2B1B3CF8"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Γενικό</w:t>
      </w:r>
      <w:r w:rsidR="002113C8">
        <w:rPr>
          <w:rFonts w:ascii="Calibri" w:hAnsi="Calibri"/>
          <w:bCs/>
          <w:sz w:val="22"/>
        </w:rPr>
        <w:t>ς</w:t>
      </w:r>
      <w:r w:rsidRPr="00F64994">
        <w:rPr>
          <w:rFonts w:ascii="Calibri" w:hAnsi="Calibri"/>
          <w:bCs/>
          <w:sz w:val="22"/>
        </w:rPr>
        <w:t xml:space="preserve"> Γραμματέα</w:t>
      </w:r>
      <w:r w:rsidR="002113C8">
        <w:rPr>
          <w:rFonts w:ascii="Calibri" w:hAnsi="Calibri"/>
          <w:bCs/>
          <w:sz w:val="22"/>
        </w:rPr>
        <w:t>ς</w:t>
      </w:r>
      <w:r w:rsidRPr="00F64994">
        <w:rPr>
          <w:rFonts w:ascii="Calibri" w:hAnsi="Calibri"/>
          <w:bCs/>
          <w:sz w:val="22"/>
        </w:rPr>
        <w:t xml:space="preserve"> Παγκύπριας Ομοσπονδίας Βιοτεχνών Επαγγελματιών και Καταστηματαρχών </w:t>
      </w:r>
      <w:r>
        <w:rPr>
          <w:rFonts w:ascii="Calibri" w:hAnsi="Calibri"/>
          <w:bCs/>
          <w:sz w:val="22"/>
        </w:rPr>
        <w:t>(ΠΟΒΕΚ)</w:t>
      </w:r>
    </w:p>
    <w:p w14:paraId="4EFEC6CA"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Γενικό</w:t>
      </w:r>
      <w:r w:rsidR="002113C8">
        <w:rPr>
          <w:rFonts w:ascii="Calibri" w:hAnsi="Calibri"/>
          <w:bCs/>
          <w:sz w:val="22"/>
        </w:rPr>
        <w:t>ς</w:t>
      </w:r>
      <w:r w:rsidRPr="00F64994">
        <w:rPr>
          <w:rFonts w:ascii="Calibri" w:hAnsi="Calibri"/>
          <w:bCs/>
          <w:sz w:val="22"/>
        </w:rPr>
        <w:t xml:space="preserve"> Γραμματέα</w:t>
      </w:r>
      <w:r w:rsidR="002113C8">
        <w:rPr>
          <w:rFonts w:ascii="Calibri" w:hAnsi="Calibri"/>
          <w:bCs/>
          <w:sz w:val="22"/>
        </w:rPr>
        <w:t>ς</w:t>
      </w:r>
      <w:r w:rsidRPr="00F64994">
        <w:rPr>
          <w:rFonts w:ascii="Calibri" w:hAnsi="Calibri"/>
          <w:bCs/>
          <w:sz w:val="22"/>
        </w:rPr>
        <w:t xml:space="preserve"> Κυπριακού Συνδέσμου Καταναλωτών</w:t>
      </w:r>
      <w:r>
        <w:rPr>
          <w:rFonts w:ascii="Calibri" w:hAnsi="Calibri"/>
          <w:bCs/>
          <w:sz w:val="22"/>
        </w:rPr>
        <w:t>,</w:t>
      </w:r>
    </w:p>
    <w:p w14:paraId="1F1D2547" w14:textId="77777777" w:rsidR="00562C0D" w:rsidRPr="00F64994" w:rsidRDefault="00562C0D" w:rsidP="002113C8">
      <w:pPr>
        <w:numPr>
          <w:ilvl w:val="0"/>
          <w:numId w:val="7"/>
        </w:numPr>
        <w:spacing w:before="120" w:after="0"/>
        <w:ind w:left="284" w:hanging="284"/>
        <w:rPr>
          <w:rFonts w:ascii="Calibri" w:hAnsi="Calibri"/>
          <w:bCs/>
          <w:sz w:val="22"/>
        </w:rPr>
      </w:pPr>
      <w:r w:rsidRPr="00F64994">
        <w:rPr>
          <w:rFonts w:ascii="Calibri" w:hAnsi="Calibri"/>
          <w:bCs/>
          <w:sz w:val="22"/>
        </w:rPr>
        <w:t>Γενικό</w:t>
      </w:r>
      <w:r w:rsidR="002113C8">
        <w:rPr>
          <w:rFonts w:ascii="Calibri" w:hAnsi="Calibri"/>
          <w:bCs/>
          <w:sz w:val="22"/>
        </w:rPr>
        <w:t>ς</w:t>
      </w:r>
      <w:r w:rsidRPr="00F64994">
        <w:rPr>
          <w:rFonts w:ascii="Calibri" w:hAnsi="Calibri"/>
          <w:bCs/>
          <w:sz w:val="22"/>
        </w:rPr>
        <w:t xml:space="preserve"> Γραμματέα</w:t>
      </w:r>
      <w:r w:rsidR="002113C8">
        <w:rPr>
          <w:rFonts w:ascii="Calibri" w:hAnsi="Calibri"/>
          <w:bCs/>
          <w:sz w:val="22"/>
        </w:rPr>
        <w:t>ς</w:t>
      </w:r>
      <w:r w:rsidRPr="00F64994">
        <w:rPr>
          <w:rFonts w:ascii="Calibri" w:hAnsi="Calibri"/>
          <w:bCs/>
          <w:sz w:val="22"/>
        </w:rPr>
        <w:t xml:space="preserve"> Παγκύπριας Συντεχνίας Δημόσιων Υπαλλήλων (ΠΑΣΥΔΥ)</w:t>
      </w:r>
    </w:p>
    <w:p w14:paraId="3C2BCBDE" w14:textId="77777777" w:rsidR="00562C0D" w:rsidRPr="00F64994" w:rsidRDefault="00562C0D" w:rsidP="002113C8">
      <w:pPr>
        <w:numPr>
          <w:ilvl w:val="0"/>
          <w:numId w:val="7"/>
        </w:numPr>
        <w:spacing w:before="120" w:after="0"/>
        <w:ind w:left="284" w:hanging="284"/>
        <w:rPr>
          <w:rFonts w:ascii="Calibri" w:hAnsi="Calibri"/>
          <w:sz w:val="22"/>
        </w:rPr>
      </w:pPr>
      <w:r w:rsidRPr="00F64994">
        <w:rPr>
          <w:rFonts w:ascii="Calibri" w:hAnsi="Calibri"/>
          <w:sz w:val="22"/>
        </w:rPr>
        <w:t>Γενικό</w:t>
      </w:r>
      <w:r w:rsidR="002113C8">
        <w:rPr>
          <w:rFonts w:ascii="Calibri" w:hAnsi="Calibri"/>
          <w:sz w:val="22"/>
        </w:rPr>
        <w:t>ς</w:t>
      </w:r>
      <w:r w:rsidRPr="00F64994">
        <w:rPr>
          <w:rFonts w:ascii="Calibri" w:hAnsi="Calibri"/>
          <w:sz w:val="22"/>
        </w:rPr>
        <w:t xml:space="preserve"> Γραμματέα</w:t>
      </w:r>
      <w:r w:rsidR="002113C8">
        <w:rPr>
          <w:rFonts w:ascii="Calibri" w:hAnsi="Calibri"/>
          <w:sz w:val="22"/>
        </w:rPr>
        <w:t>ς</w:t>
      </w:r>
      <w:r w:rsidRPr="00F64994">
        <w:rPr>
          <w:rFonts w:ascii="Calibri" w:hAnsi="Calibri"/>
          <w:sz w:val="22"/>
        </w:rPr>
        <w:t xml:space="preserve"> Παγκύπριας Εργατικής Ομοσπονδίας (ΠΕΟ)</w:t>
      </w:r>
    </w:p>
    <w:p w14:paraId="7738CA87" w14:textId="77777777" w:rsidR="00562C0D" w:rsidRPr="00F64994" w:rsidRDefault="00562C0D" w:rsidP="002113C8">
      <w:pPr>
        <w:numPr>
          <w:ilvl w:val="0"/>
          <w:numId w:val="7"/>
        </w:numPr>
        <w:spacing w:before="120" w:after="0"/>
        <w:ind w:left="284" w:hanging="284"/>
        <w:rPr>
          <w:rFonts w:ascii="Calibri" w:hAnsi="Calibri"/>
          <w:sz w:val="22"/>
        </w:rPr>
      </w:pPr>
      <w:r w:rsidRPr="00F64994">
        <w:rPr>
          <w:rFonts w:ascii="Calibri" w:hAnsi="Calibri"/>
          <w:sz w:val="22"/>
        </w:rPr>
        <w:t>Γενικό</w:t>
      </w:r>
      <w:r w:rsidR="002113C8">
        <w:rPr>
          <w:rFonts w:ascii="Calibri" w:hAnsi="Calibri"/>
          <w:sz w:val="22"/>
        </w:rPr>
        <w:t>ς</w:t>
      </w:r>
      <w:r w:rsidRPr="00F64994">
        <w:rPr>
          <w:rFonts w:ascii="Calibri" w:hAnsi="Calibri"/>
          <w:sz w:val="22"/>
        </w:rPr>
        <w:t xml:space="preserve"> Γραμματέα</w:t>
      </w:r>
      <w:r w:rsidR="002113C8">
        <w:rPr>
          <w:rFonts w:ascii="Calibri" w:hAnsi="Calibri"/>
          <w:sz w:val="22"/>
        </w:rPr>
        <w:t>ς</w:t>
      </w:r>
      <w:r w:rsidRPr="00F64994">
        <w:rPr>
          <w:rFonts w:ascii="Calibri" w:hAnsi="Calibri"/>
          <w:sz w:val="22"/>
        </w:rPr>
        <w:t xml:space="preserve"> Συνομοσπονδίας Εργαζομένων Κύπρου (ΣΕΚ)</w:t>
      </w:r>
    </w:p>
    <w:p w14:paraId="58BE96CD" w14:textId="77777777" w:rsidR="00562C0D" w:rsidRPr="00F64994" w:rsidRDefault="00562C0D" w:rsidP="002113C8">
      <w:pPr>
        <w:numPr>
          <w:ilvl w:val="0"/>
          <w:numId w:val="7"/>
        </w:numPr>
        <w:spacing w:before="120" w:after="0"/>
        <w:ind w:left="284" w:hanging="284"/>
        <w:rPr>
          <w:rFonts w:ascii="Calibri" w:hAnsi="Calibri"/>
          <w:sz w:val="22"/>
        </w:rPr>
      </w:pPr>
      <w:r w:rsidRPr="00F64994">
        <w:rPr>
          <w:rFonts w:ascii="Calibri" w:hAnsi="Calibri"/>
          <w:sz w:val="22"/>
        </w:rPr>
        <w:t>Γενικό</w:t>
      </w:r>
      <w:r w:rsidR="002113C8">
        <w:rPr>
          <w:rFonts w:ascii="Calibri" w:hAnsi="Calibri"/>
          <w:sz w:val="22"/>
        </w:rPr>
        <w:t>ς</w:t>
      </w:r>
      <w:r w:rsidRPr="00F64994">
        <w:rPr>
          <w:rFonts w:ascii="Calibri" w:hAnsi="Calibri"/>
          <w:sz w:val="22"/>
        </w:rPr>
        <w:t xml:space="preserve"> Γραμματέα</w:t>
      </w:r>
      <w:r w:rsidR="002113C8">
        <w:rPr>
          <w:rFonts w:ascii="Calibri" w:hAnsi="Calibri"/>
          <w:sz w:val="22"/>
        </w:rPr>
        <w:t>ς</w:t>
      </w:r>
      <w:r w:rsidRPr="00F64994">
        <w:rPr>
          <w:rFonts w:ascii="Calibri" w:hAnsi="Calibri"/>
          <w:sz w:val="22"/>
        </w:rPr>
        <w:t xml:space="preserve"> Δημοκρατικής Εργατικής Ομοσπονδίας Κύπρου (ΔΕΟΚ)</w:t>
      </w:r>
    </w:p>
    <w:p w14:paraId="22AC16C2" w14:textId="77777777" w:rsidR="00562C0D" w:rsidRDefault="00562C0D" w:rsidP="002113C8">
      <w:pPr>
        <w:numPr>
          <w:ilvl w:val="0"/>
          <w:numId w:val="7"/>
        </w:numPr>
        <w:spacing w:before="120" w:after="0"/>
        <w:ind w:left="284" w:hanging="284"/>
        <w:rPr>
          <w:rFonts w:ascii="Calibri" w:hAnsi="Calibri"/>
          <w:bCs/>
          <w:sz w:val="22"/>
        </w:rPr>
      </w:pPr>
      <w:r>
        <w:rPr>
          <w:rFonts w:ascii="Calibri" w:hAnsi="Calibri"/>
          <w:bCs/>
          <w:sz w:val="22"/>
        </w:rPr>
        <w:t>Πρόεδρο</w:t>
      </w:r>
      <w:r w:rsidR="002113C8">
        <w:rPr>
          <w:rFonts w:ascii="Calibri" w:hAnsi="Calibri"/>
          <w:bCs/>
          <w:sz w:val="22"/>
        </w:rPr>
        <w:t>ς</w:t>
      </w:r>
      <w:r>
        <w:rPr>
          <w:rFonts w:ascii="Calibri" w:hAnsi="Calibri"/>
          <w:bCs/>
          <w:sz w:val="22"/>
        </w:rPr>
        <w:t xml:space="preserve"> Αγροτικής,</w:t>
      </w:r>
    </w:p>
    <w:p w14:paraId="3EF1D39D" w14:textId="77777777" w:rsidR="00281273" w:rsidRPr="00EE7BDF" w:rsidRDefault="00281273" w:rsidP="00007247">
      <w:pPr>
        <w:autoSpaceDE w:val="0"/>
        <w:autoSpaceDN w:val="0"/>
        <w:adjustRightInd w:val="0"/>
        <w:spacing w:after="0"/>
        <w:jc w:val="both"/>
        <w:rPr>
          <w:rFonts w:asciiTheme="minorHAnsi" w:hAnsiTheme="minorHAnsi" w:cstheme="minorHAnsi"/>
          <w:sz w:val="22"/>
        </w:rPr>
      </w:pPr>
    </w:p>
    <w:sectPr w:rsidR="00281273" w:rsidRPr="00EE7BDF" w:rsidSect="00674918">
      <w:footerReference w:type="default" r:id="rId8"/>
      <w:pgSz w:w="11907" w:h="16839" w:code="9"/>
      <w:pgMar w:top="1134" w:right="1531" w:bottom="1134" w:left="1531" w:header="567" w:footer="567" w:gutter="0"/>
      <w:pgNumType w:start="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2D57" w14:textId="77777777" w:rsidR="00437FD1" w:rsidRDefault="00437FD1" w:rsidP="009F50AF">
      <w:pPr>
        <w:spacing w:after="0"/>
      </w:pPr>
      <w:r>
        <w:separator/>
      </w:r>
    </w:p>
  </w:endnote>
  <w:endnote w:type="continuationSeparator" w:id="0">
    <w:p w14:paraId="7509B97F" w14:textId="77777777" w:rsidR="00437FD1" w:rsidRDefault="00437FD1" w:rsidP="009F5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7454"/>
      <w:docPartObj>
        <w:docPartGallery w:val="Page Numbers (Bottom of Page)"/>
        <w:docPartUnique/>
      </w:docPartObj>
    </w:sdtPr>
    <w:sdtEndPr>
      <w:rPr>
        <w:rFonts w:asciiTheme="minorHAnsi" w:hAnsiTheme="minorHAnsi" w:cstheme="minorHAnsi"/>
        <w:sz w:val="22"/>
      </w:rPr>
    </w:sdtEndPr>
    <w:sdtContent>
      <w:p w14:paraId="500185E7" w14:textId="77777777" w:rsidR="009F50AF" w:rsidRDefault="007B0234">
        <w:pPr>
          <w:pStyle w:val="Footer"/>
          <w:jc w:val="right"/>
        </w:pPr>
        <w:r w:rsidRPr="00007247">
          <w:rPr>
            <w:rFonts w:asciiTheme="minorHAnsi" w:hAnsiTheme="minorHAnsi" w:cstheme="minorHAnsi"/>
            <w:sz w:val="22"/>
          </w:rPr>
          <w:fldChar w:fldCharType="begin"/>
        </w:r>
        <w:r w:rsidR="009F50AF" w:rsidRPr="00007247">
          <w:rPr>
            <w:rFonts w:asciiTheme="minorHAnsi" w:hAnsiTheme="minorHAnsi" w:cstheme="minorHAnsi"/>
            <w:sz w:val="22"/>
          </w:rPr>
          <w:instrText xml:space="preserve"> PAGE   \* MERGEFORMAT </w:instrText>
        </w:r>
        <w:r w:rsidRPr="00007247">
          <w:rPr>
            <w:rFonts w:asciiTheme="minorHAnsi" w:hAnsiTheme="minorHAnsi" w:cstheme="minorHAnsi"/>
            <w:sz w:val="22"/>
          </w:rPr>
          <w:fldChar w:fldCharType="separate"/>
        </w:r>
        <w:r w:rsidR="00B1291F">
          <w:rPr>
            <w:rFonts w:asciiTheme="minorHAnsi" w:hAnsiTheme="minorHAnsi" w:cstheme="minorHAnsi"/>
            <w:noProof/>
            <w:sz w:val="22"/>
          </w:rPr>
          <w:t>1</w:t>
        </w:r>
        <w:r w:rsidRPr="00007247">
          <w:rPr>
            <w:rFonts w:asciiTheme="minorHAnsi" w:hAnsiTheme="minorHAnsi" w:cstheme="minorHAnsi"/>
            <w:sz w:val="22"/>
          </w:rPr>
          <w:fldChar w:fldCharType="end"/>
        </w:r>
      </w:p>
    </w:sdtContent>
  </w:sdt>
  <w:p w14:paraId="657ADA5D" w14:textId="77777777" w:rsidR="009F50AF" w:rsidRDefault="009F50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FFE48" w14:textId="77777777" w:rsidR="00437FD1" w:rsidRDefault="00437FD1" w:rsidP="009F50AF">
      <w:pPr>
        <w:spacing w:after="0"/>
      </w:pPr>
      <w:r>
        <w:separator/>
      </w:r>
    </w:p>
  </w:footnote>
  <w:footnote w:type="continuationSeparator" w:id="0">
    <w:p w14:paraId="156629BF" w14:textId="77777777" w:rsidR="00437FD1" w:rsidRDefault="00437FD1" w:rsidP="009F50A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F62C3"/>
    <w:multiLevelType w:val="hybridMultilevel"/>
    <w:tmpl w:val="899EB4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0C4004"/>
    <w:multiLevelType w:val="hybridMultilevel"/>
    <w:tmpl w:val="57616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922FCB"/>
    <w:multiLevelType w:val="hybridMultilevel"/>
    <w:tmpl w:val="9F37F5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E32077A"/>
    <w:multiLevelType w:val="hybridMultilevel"/>
    <w:tmpl w:val="CA5F26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AEB24BD"/>
    <w:multiLevelType w:val="hybridMultilevel"/>
    <w:tmpl w:val="859C6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3309DBE"/>
    <w:multiLevelType w:val="hybridMultilevel"/>
    <w:tmpl w:val="72EE3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B746FC6"/>
    <w:multiLevelType w:val="hybridMultilevel"/>
    <w:tmpl w:val="7E60BE6A"/>
    <w:lvl w:ilvl="0" w:tplc="6C7A2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3D70"/>
    <w:rsid w:val="00007247"/>
    <w:rsid w:val="00022780"/>
    <w:rsid w:val="00035C7C"/>
    <w:rsid w:val="00090A5E"/>
    <w:rsid w:val="00131656"/>
    <w:rsid w:val="00143A97"/>
    <w:rsid w:val="001C0374"/>
    <w:rsid w:val="001D12B4"/>
    <w:rsid w:val="001E3D70"/>
    <w:rsid w:val="002113C8"/>
    <w:rsid w:val="00221937"/>
    <w:rsid w:val="00253ACA"/>
    <w:rsid w:val="00281273"/>
    <w:rsid w:val="002A3C43"/>
    <w:rsid w:val="002C6C55"/>
    <w:rsid w:val="003140F8"/>
    <w:rsid w:val="003403D8"/>
    <w:rsid w:val="00437FD1"/>
    <w:rsid w:val="004D4DAF"/>
    <w:rsid w:val="00502D13"/>
    <w:rsid w:val="00534AE3"/>
    <w:rsid w:val="0053699A"/>
    <w:rsid w:val="00562C0D"/>
    <w:rsid w:val="0058276E"/>
    <w:rsid w:val="00674918"/>
    <w:rsid w:val="006C0C50"/>
    <w:rsid w:val="006C31BA"/>
    <w:rsid w:val="006F5E3D"/>
    <w:rsid w:val="007601E1"/>
    <w:rsid w:val="00771CF2"/>
    <w:rsid w:val="00795BB6"/>
    <w:rsid w:val="007B0234"/>
    <w:rsid w:val="007E5C76"/>
    <w:rsid w:val="00820478"/>
    <w:rsid w:val="00824791"/>
    <w:rsid w:val="00850327"/>
    <w:rsid w:val="008632BC"/>
    <w:rsid w:val="008B19FB"/>
    <w:rsid w:val="008B3AE0"/>
    <w:rsid w:val="008F5E35"/>
    <w:rsid w:val="00926B61"/>
    <w:rsid w:val="00960C16"/>
    <w:rsid w:val="0097348E"/>
    <w:rsid w:val="009B74DB"/>
    <w:rsid w:val="009C6A5A"/>
    <w:rsid w:val="009E673A"/>
    <w:rsid w:val="009F0E76"/>
    <w:rsid w:val="009F50AF"/>
    <w:rsid w:val="00A56391"/>
    <w:rsid w:val="00B1291F"/>
    <w:rsid w:val="00B8107D"/>
    <w:rsid w:val="00C56EF2"/>
    <w:rsid w:val="00C64F2A"/>
    <w:rsid w:val="00CA3778"/>
    <w:rsid w:val="00D772E0"/>
    <w:rsid w:val="00D83C19"/>
    <w:rsid w:val="00E20CB5"/>
    <w:rsid w:val="00E55232"/>
    <w:rsid w:val="00EC6A74"/>
    <w:rsid w:val="00ED3DAA"/>
    <w:rsid w:val="00EE3338"/>
    <w:rsid w:val="00EE7BDF"/>
    <w:rsid w:val="00FF099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D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DB"/>
    <w:pPr>
      <w:spacing w:line="240" w:lineRule="auto"/>
    </w:pPr>
    <w:rPr>
      <w:rFonts w:ascii="Times New Roman" w:hAnsi="Times New Roman"/>
      <w:sz w:val="24"/>
    </w:rPr>
  </w:style>
  <w:style w:type="paragraph" w:styleId="Heading2">
    <w:name w:val="heading 2"/>
    <w:basedOn w:val="Default"/>
    <w:next w:val="Default"/>
    <w:link w:val="Heading2Char"/>
    <w:uiPriority w:val="99"/>
    <w:qFormat/>
    <w:rsid w:val="001E3D70"/>
    <w:pPr>
      <w:outlineLvl w:val="1"/>
    </w:pPr>
    <w:rPr>
      <w:color w:val="auto"/>
    </w:rPr>
  </w:style>
  <w:style w:type="paragraph" w:styleId="Heading3">
    <w:name w:val="heading 3"/>
    <w:basedOn w:val="Default"/>
    <w:next w:val="Default"/>
    <w:link w:val="Heading3Char"/>
    <w:uiPriority w:val="99"/>
    <w:qFormat/>
    <w:rsid w:val="001E3D70"/>
    <w:pPr>
      <w:outlineLvl w:val="2"/>
    </w:pPr>
    <w:rPr>
      <w:color w:val="auto"/>
    </w:rPr>
  </w:style>
  <w:style w:type="paragraph" w:styleId="Heading5">
    <w:name w:val="heading 5"/>
    <w:basedOn w:val="Default"/>
    <w:next w:val="Default"/>
    <w:link w:val="Heading5Char"/>
    <w:uiPriority w:val="99"/>
    <w:qFormat/>
    <w:rsid w:val="001E3D70"/>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E3D70"/>
    <w:rPr>
      <w:rFonts w:ascii="Arial" w:hAnsi="Arial" w:cs="Arial"/>
      <w:sz w:val="24"/>
      <w:szCs w:val="24"/>
    </w:rPr>
  </w:style>
  <w:style w:type="character" w:customStyle="1" w:styleId="Heading3Char">
    <w:name w:val="Heading 3 Char"/>
    <w:basedOn w:val="DefaultParagraphFont"/>
    <w:link w:val="Heading3"/>
    <w:uiPriority w:val="99"/>
    <w:rsid w:val="001E3D70"/>
    <w:rPr>
      <w:rFonts w:ascii="Arial" w:hAnsi="Arial" w:cs="Arial"/>
      <w:sz w:val="24"/>
      <w:szCs w:val="24"/>
    </w:rPr>
  </w:style>
  <w:style w:type="character" w:customStyle="1" w:styleId="Heading5Char">
    <w:name w:val="Heading 5 Char"/>
    <w:basedOn w:val="DefaultParagraphFont"/>
    <w:link w:val="Heading5"/>
    <w:uiPriority w:val="99"/>
    <w:rsid w:val="001E3D70"/>
    <w:rPr>
      <w:rFonts w:ascii="Arial" w:hAnsi="Arial" w:cs="Arial"/>
      <w:sz w:val="24"/>
      <w:szCs w:val="24"/>
    </w:rPr>
  </w:style>
  <w:style w:type="paragraph" w:customStyle="1" w:styleId="Default">
    <w:name w:val="Default"/>
    <w:rsid w:val="001E3D7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1E3D70"/>
    <w:rPr>
      <w:color w:val="auto"/>
    </w:rPr>
  </w:style>
  <w:style w:type="character" w:customStyle="1" w:styleId="BodyTextIndentChar">
    <w:name w:val="Body Text Indent Char"/>
    <w:basedOn w:val="DefaultParagraphFont"/>
    <w:link w:val="BodyTextIndent"/>
    <w:uiPriority w:val="99"/>
    <w:rsid w:val="001E3D70"/>
    <w:rPr>
      <w:rFonts w:ascii="Arial" w:hAnsi="Arial" w:cs="Arial"/>
      <w:sz w:val="24"/>
      <w:szCs w:val="24"/>
    </w:rPr>
  </w:style>
  <w:style w:type="paragraph" w:styleId="Header">
    <w:name w:val="header"/>
    <w:basedOn w:val="Normal"/>
    <w:link w:val="HeaderChar"/>
    <w:uiPriority w:val="99"/>
    <w:semiHidden/>
    <w:unhideWhenUsed/>
    <w:rsid w:val="009F50AF"/>
    <w:pPr>
      <w:tabs>
        <w:tab w:val="center" w:pos="4153"/>
        <w:tab w:val="right" w:pos="8306"/>
      </w:tabs>
      <w:spacing w:after="0"/>
    </w:pPr>
  </w:style>
  <w:style w:type="character" w:customStyle="1" w:styleId="HeaderChar">
    <w:name w:val="Header Char"/>
    <w:basedOn w:val="DefaultParagraphFont"/>
    <w:link w:val="Header"/>
    <w:uiPriority w:val="99"/>
    <w:semiHidden/>
    <w:rsid w:val="009F50AF"/>
    <w:rPr>
      <w:rFonts w:ascii="Times New Roman" w:hAnsi="Times New Roman"/>
      <w:sz w:val="24"/>
    </w:rPr>
  </w:style>
  <w:style w:type="paragraph" w:styleId="Footer">
    <w:name w:val="footer"/>
    <w:basedOn w:val="Normal"/>
    <w:link w:val="FooterChar"/>
    <w:uiPriority w:val="99"/>
    <w:unhideWhenUsed/>
    <w:rsid w:val="009F50AF"/>
    <w:pPr>
      <w:tabs>
        <w:tab w:val="center" w:pos="4153"/>
        <w:tab w:val="right" w:pos="8306"/>
      </w:tabs>
      <w:spacing w:after="0"/>
    </w:pPr>
  </w:style>
  <w:style w:type="character" w:customStyle="1" w:styleId="FooterChar">
    <w:name w:val="Footer Char"/>
    <w:basedOn w:val="DefaultParagraphFont"/>
    <w:link w:val="Footer"/>
    <w:uiPriority w:val="99"/>
    <w:rsid w:val="009F50AF"/>
    <w:rPr>
      <w:rFonts w:ascii="Times New Roman" w:hAnsi="Times New Roman"/>
      <w:sz w:val="24"/>
    </w:rPr>
  </w:style>
  <w:style w:type="paragraph" w:styleId="BalloonText">
    <w:name w:val="Balloon Text"/>
    <w:basedOn w:val="Normal"/>
    <w:link w:val="BalloonTextChar"/>
    <w:uiPriority w:val="99"/>
    <w:semiHidden/>
    <w:unhideWhenUsed/>
    <w:rsid w:val="00CA37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77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1199</Words>
  <Characters>6840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Soteriou</dc:creator>
  <cp:lastModifiedBy>Socrates Melis</cp:lastModifiedBy>
  <cp:revision>7</cp:revision>
  <cp:lastPrinted>2014-03-28T07:52:00Z</cp:lastPrinted>
  <dcterms:created xsi:type="dcterms:W3CDTF">2014-03-27T13:51:00Z</dcterms:created>
  <dcterms:modified xsi:type="dcterms:W3CDTF">2015-02-18T21:20:00Z</dcterms:modified>
</cp:coreProperties>
</file>